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69D02" w14:textId="2C323A04" w:rsidR="00737124" w:rsidRDefault="00242638" w:rsidP="00737124">
      <w:pPr>
        <w:pStyle w:val="BodyText"/>
        <w:tabs>
          <w:tab w:val="left" w:pos="7875"/>
        </w:tabs>
        <w:spacing w:before="76" w:after="360"/>
        <w:ind w:left="216"/>
        <w:jc w:val="center"/>
        <w:rPr>
          <w:rStyle w:val="TitleChar"/>
          <w:rFonts w:ascii="Arial" w:hAnsi="Arial" w:cs="Arial"/>
          <w:sz w:val="36"/>
          <w:szCs w:val="36"/>
        </w:rPr>
      </w:pPr>
      <w:r>
        <w:rPr>
          <w:rFonts w:cs="Arial"/>
          <w:noProof/>
        </w:rPr>
        <w:drawing>
          <wp:inline distT="0" distB="0" distL="0" distR="0" wp14:anchorId="3347350F" wp14:editId="4DCB508D">
            <wp:extent cx="1394234" cy="1400458"/>
            <wp:effectExtent l="0" t="0" r="0" b="0"/>
            <wp:docPr id="1" name="Picture 1" descr="Loyola University Chicago School of Social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yola University Chicago School of Social Work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2751" cy="1409014"/>
                    </a:xfrm>
                    <a:prstGeom prst="rect">
                      <a:avLst/>
                    </a:prstGeom>
                  </pic:spPr>
                </pic:pic>
              </a:graphicData>
            </a:graphic>
          </wp:inline>
        </w:drawing>
      </w:r>
    </w:p>
    <w:p w14:paraId="5D23BFFA" w14:textId="47836355" w:rsidR="00591EE8" w:rsidRPr="00242638" w:rsidRDefault="00472C77" w:rsidP="00E305C7">
      <w:pPr>
        <w:pStyle w:val="BodyText"/>
        <w:tabs>
          <w:tab w:val="left" w:pos="7875"/>
        </w:tabs>
        <w:spacing w:before="840" w:after="360"/>
        <w:rPr>
          <w:rStyle w:val="TitleChar"/>
          <w:rFonts w:ascii="Arial" w:eastAsia="Times New Roman" w:hAnsi="Arial" w:cs="Arial"/>
          <w:spacing w:val="0"/>
          <w:kern w:val="0"/>
          <w:sz w:val="24"/>
          <w:szCs w:val="24"/>
        </w:rPr>
      </w:pPr>
      <w:r w:rsidRPr="007C4E79">
        <w:rPr>
          <w:rStyle w:val="TitleChar"/>
          <w:rFonts w:ascii="Arial" w:hAnsi="Arial" w:cs="Arial"/>
          <w:sz w:val="36"/>
          <w:szCs w:val="36"/>
        </w:rPr>
        <w:t>Master of Social Work</w:t>
      </w:r>
      <w:r w:rsidR="00946B39" w:rsidRPr="007C4E79">
        <w:rPr>
          <w:rStyle w:val="TitleChar"/>
          <w:rFonts w:ascii="Arial" w:hAnsi="Arial" w:cs="Arial"/>
          <w:sz w:val="36"/>
          <w:szCs w:val="36"/>
        </w:rPr>
        <w:t xml:space="preserve"> (MSW) Stud</w:t>
      </w:r>
      <w:r w:rsidR="005A198C" w:rsidRPr="007C4E79">
        <w:rPr>
          <w:rStyle w:val="TitleChar"/>
          <w:rFonts w:ascii="Arial" w:hAnsi="Arial" w:cs="Arial"/>
          <w:sz w:val="36"/>
          <w:szCs w:val="36"/>
        </w:rPr>
        <w:t>ent</w:t>
      </w:r>
      <w:r w:rsidR="007C4E79">
        <w:rPr>
          <w:rStyle w:val="TitleChar"/>
          <w:rFonts w:ascii="Arial" w:hAnsi="Arial" w:cs="Arial"/>
          <w:sz w:val="36"/>
          <w:szCs w:val="36"/>
        </w:rPr>
        <w:t xml:space="preserve"> </w:t>
      </w:r>
      <w:r w:rsidR="007C4E79" w:rsidRPr="007C4E79">
        <w:rPr>
          <w:rStyle w:val="TitleChar"/>
          <w:rFonts w:ascii="Arial" w:hAnsi="Arial" w:cs="Arial"/>
          <w:sz w:val="36"/>
          <w:szCs w:val="36"/>
        </w:rPr>
        <w:t>Handbook</w:t>
      </w:r>
      <w:r w:rsidR="007C4E79">
        <w:rPr>
          <w:rStyle w:val="TitleChar"/>
          <w:rFonts w:ascii="Arial" w:hAnsi="Arial" w:cs="Arial"/>
          <w:sz w:val="36"/>
          <w:szCs w:val="36"/>
        </w:rPr>
        <w:t xml:space="preserve">   </w:t>
      </w:r>
    </w:p>
    <w:p w14:paraId="0F256892" w14:textId="269C0ED7" w:rsidR="00946B39" w:rsidRPr="00384272" w:rsidRDefault="008E3126" w:rsidP="005944F3">
      <w:pPr>
        <w:spacing w:after="960" w:line="480" w:lineRule="auto"/>
        <w:rPr>
          <w:rFonts w:cs="Arial"/>
          <w:sz w:val="32"/>
        </w:rPr>
      </w:pPr>
      <w:r w:rsidRPr="007C4E79">
        <w:rPr>
          <w:rStyle w:val="SubtitleChar"/>
          <w:rFonts w:cs="Arial"/>
          <w:color w:val="auto"/>
          <w:sz w:val="28"/>
          <w:szCs w:val="28"/>
        </w:rPr>
        <w:t xml:space="preserve">Revised </w:t>
      </w:r>
      <w:r w:rsidR="00BE29AB">
        <w:rPr>
          <w:rStyle w:val="SubtitleChar"/>
          <w:rFonts w:cs="Arial"/>
          <w:color w:val="auto"/>
          <w:sz w:val="28"/>
          <w:szCs w:val="28"/>
        </w:rPr>
        <w:t>Spring 202</w:t>
      </w:r>
      <w:r w:rsidR="00BB023D">
        <w:rPr>
          <w:rStyle w:val="SubtitleChar"/>
          <w:rFonts w:cs="Arial"/>
          <w:color w:val="auto"/>
          <w:sz w:val="28"/>
          <w:szCs w:val="28"/>
        </w:rPr>
        <w:t>4</w:t>
      </w:r>
    </w:p>
    <w:p w14:paraId="448C860A" w14:textId="65D177D0" w:rsidR="00C7516B" w:rsidRDefault="00946B39" w:rsidP="007E7625">
      <w:pPr>
        <w:spacing w:before="600" w:after="360" w:line="312" w:lineRule="auto"/>
        <w:contextualSpacing/>
        <w:rPr>
          <w:rFonts w:cs="Arial"/>
        </w:rPr>
      </w:pPr>
      <w:r w:rsidRPr="00B67CB5">
        <w:rPr>
          <w:rFonts w:cs="Arial"/>
        </w:rPr>
        <w:t xml:space="preserve">The President </w:t>
      </w:r>
      <w:r w:rsidRPr="00B67CB5">
        <w:rPr>
          <w:rFonts w:cs="Arial"/>
          <w:spacing w:val="-3"/>
        </w:rPr>
        <w:t xml:space="preserve">and </w:t>
      </w:r>
      <w:r w:rsidRPr="00B67CB5">
        <w:rPr>
          <w:rFonts w:cs="Arial"/>
        </w:rPr>
        <w:t xml:space="preserve">officers of </w:t>
      </w:r>
      <w:r w:rsidRPr="00B67CB5">
        <w:rPr>
          <w:rFonts w:cs="Arial"/>
          <w:spacing w:val="-3"/>
        </w:rPr>
        <w:t xml:space="preserve">the </w:t>
      </w:r>
      <w:r w:rsidRPr="00B67CB5">
        <w:rPr>
          <w:rFonts w:cs="Arial"/>
        </w:rPr>
        <w:t>University and the School of Social Work reserve the right to change requirements for</w:t>
      </w:r>
      <w:r w:rsidRPr="00B67CB5">
        <w:rPr>
          <w:rFonts w:cs="Arial"/>
          <w:spacing w:val="-13"/>
        </w:rPr>
        <w:t xml:space="preserve"> </w:t>
      </w:r>
      <w:r w:rsidRPr="00B67CB5">
        <w:rPr>
          <w:rFonts w:cs="Arial"/>
        </w:rPr>
        <w:t>admission</w:t>
      </w:r>
      <w:r w:rsidRPr="00B67CB5">
        <w:rPr>
          <w:rFonts w:cs="Arial"/>
          <w:spacing w:val="-13"/>
        </w:rPr>
        <w:t xml:space="preserve"> </w:t>
      </w:r>
      <w:r w:rsidRPr="00B67CB5">
        <w:rPr>
          <w:rFonts w:cs="Arial"/>
        </w:rPr>
        <w:t>or</w:t>
      </w:r>
      <w:r w:rsidRPr="00B67CB5">
        <w:rPr>
          <w:rFonts w:cs="Arial"/>
          <w:spacing w:val="-11"/>
        </w:rPr>
        <w:t xml:space="preserve"> </w:t>
      </w:r>
      <w:r w:rsidRPr="00B67CB5">
        <w:rPr>
          <w:rFonts w:cs="Arial"/>
        </w:rPr>
        <w:t>graduation</w:t>
      </w:r>
      <w:r w:rsidRPr="00B67CB5">
        <w:rPr>
          <w:rFonts w:cs="Arial"/>
          <w:spacing w:val="-13"/>
        </w:rPr>
        <w:t xml:space="preserve"> </w:t>
      </w:r>
      <w:r w:rsidRPr="00B67CB5">
        <w:rPr>
          <w:rFonts w:cs="Arial"/>
        </w:rPr>
        <w:t>announced</w:t>
      </w:r>
      <w:r w:rsidRPr="00B67CB5">
        <w:rPr>
          <w:rFonts w:cs="Arial"/>
          <w:spacing w:val="-9"/>
        </w:rPr>
        <w:t xml:space="preserve"> </w:t>
      </w:r>
      <w:r w:rsidRPr="00B67CB5">
        <w:rPr>
          <w:rFonts w:cs="Arial"/>
        </w:rPr>
        <w:t>in</w:t>
      </w:r>
      <w:r w:rsidRPr="00B67CB5">
        <w:rPr>
          <w:rFonts w:cs="Arial"/>
          <w:spacing w:val="-15"/>
        </w:rPr>
        <w:t xml:space="preserve"> </w:t>
      </w:r>
      <w:r w:rsidRPr="00B67CB5">
        <w:rPr>
          <w:rFonts w:cs="Arial"/>
        </w:rPr>
        <w:t>this</w:t>
      </w:r>
      <w:r w:rsidRPr="00B67CB5">
        <w:rPr>
          <w:rFonts w:cs="Arial"/>
          <w:spacing w:val="-12"/>
        </w:rPr>
        <w:t xml:space="preserve"> </w:t>
      </w:r>
      <w:r w:rsidRPr="00B67CB5">
        <w:rPr>
          <w:rFonts w:cs="Arial"/>
        </w:rPr>
        <w:t>handbook</w:t>
      </w:r>
      <w:r w:rsidRPr="00B67CB5">
        <w:rPr>
          <w:rFonts w:cs="Arial"/>
          <w:spacing w:val="-10"/>
        </w:rPr>
        <w:t xml:space="preserve"> </w:t>
      </w:r>
      <w:r w:rsidRPr="00B67CB5">
        <w:rPr>
          <w:rFonts w:cs="Arial"/>
          <w:spacing w:val="-3"/>
        </w:rPr>
        <w:t>and</w:t>
      </w:r>
      <w:r w:rsidRPr="00B67CB5">
        <w:rPr>
          <w:rFonts w:cs="Arial"/>
          <w:spacing w:val="-10"/>
        </w:rPr>
        <w:t xml:space="preserve"> </w:t>
      </w:r>
      <w:r w:rsidRPr="00B67CB5">
        <w:rPr>
          <w:rFonts w:cs="Arial"/>
          <w:spacing w:val="-3"/>
        </w:rPr>
        <w:t>to</w:t>
      </w:r>
      <w:r w:rsidRPr="00B67CB5">
        <w:rPr>
          <w:rFonts w:cs="Arial"/>
          <w:spacing w:val="-10"/>
        </w:rPr>
        <w:t xml:space="preserve"> </w:t>
      </w:r>
      <w:r w:rsidRPr="00B67CB5">
        <w:rPr>
          <w:rFonts w:cs="Arial"/>
        </w:rPr>
        <w:t>change</w:t>
      </w:r>
      <w:r w:rsidRPr="00B67CB5">
        <w:rPr>
          <w:rFonts w:cs="Arial"/>
          <w:spacing w:val="-13"/>
        </w:rPr>
        <w:t xml:space="preserve"> </w:t>
      </w:r>
      <w:r w:rsidRPr="00B67CB5">
        <w:rPr>
          <w:rFonts w:cs="Arial"/>
        </w:rPr>
        <w:t>the</w:t>
      </w:r>
      <w:r w:rsidRPr="00B67CB5">
        <w:rPr>
          <w:rFonts w:cs="Arial"/>
          <w:spacing w:val="-12"/>
        </w:rPr>
        <w:t xml:space="preserve"> </w:t>
      </w:r>
      <w:r w:rsidRPr="00B67CB5">
        <w:rPr>
          <w:rFonts w:cs="Arial"/>
        </w:rPr>
        <w:t>arrangement,</w:t>
      </w:r>
      <w:r w:rsidRPr="00B67CB5">
        <w:rPr>
          <w:rFonts w:cs="Arial"/>
          <w:spacing w:val="-8"/>
        </w:rPr>
        <w:t xml:space="preserve"> </w:t>
      </w:r>
      <w:r w:rsidRPr="00B67CB5">
        <w:rPr>
          <w:rFonts w:cs="Arial"/>
        </w:rPr>
        <w:t>scheduling,</w:t>
      </w:r>
      <w:r w:rsidRPr="00B67CB5">
        <w:rPr>
          <w:rFonts w:cs="Arial"/>
          <w:spacing w:val="-11"/>
        </w:rPr>
        <w:t xml:space="preserve"> </w:t>
      </w:r>
      <w:r w:rsidRPr="00B67CB5">
        <w:rPr>
          <w:rFonts w:cs="Arial"/>
        </w:rPr>
        <w:t>credit</w:t>
      </w:r>
      <w:r w:rsidR="00451C9E">
        <w:rPr>
          <w:rFonts w:cs="Arial"/>
        </w:rPr>
        <w:t>,</w:t>
      </w:r>
      <w:r w:rsidRPr="00B67CB5">
        <w:rPr>
          <w:rFonts w:cs="Arial"/>
          <w:spacing w:val="-11"/>
        </w:rPr>
        <w:t xml:space="preserve"> </w:t>
      </w:r>
      <w:r w:rsidRPr="00B67CB5">
        <w:rPr>
          <w:rFonts w:cs="Arial"/>
        </w:rPr>
        <w:t>or</w:t>
      </w:r>
      <w:r w:rsidRPr="00B67CB5">
        <w:rPr>
          <w:rFonts w:cs="Arial"/>
          <w:spacing w:val="-14"/>
        </w:rPr>
        <w:t xml:space="preserve"> </w:t>
      </w:r>
      <w:r w:rsidRPr="00B67CB5">
        <w:rPr>
          <w:rFonts w:cs="Arial"/>
        </w:rPr>
        <w:t>content of courses, the books used, fees charged</w:t>
      </w:r>
      <w:r w:rsidR="00451C9E">
        <w:rPr>
          <w:rFonts w:cs="Arial"/>
        </w:rPr>
        <w:t>,</w:t>
      </w:r>
      <w:r w:rsidRPr="00B67CB5">
        <w:rPr>
          <w:rFonts w:cs="Arial"/>
        </w:rPr>
        <w:t xml:space="preserve"> </w:t>
      </w:r>
      <w:r w:rsidRPr="00B67CB5">
        <w:rPr>
          <w:rFonts w:cs="Arial"/>
          <w:spacing w:val="-3"/>
        </w:rPr>
        <w:t xml:space="preserve">and </w:t>
      </w:r>
      <w:r w:rsidRPr="00B67CB5">
        <w:rPr>
          <w:rFonts w:cs="Arial"/>
        </w:rPr>
        <w:t>regulations affecting students. Also reserved is the right to refuse to admit,</w:t>
      </w:r>
      <w:r w:rsidRPr="00B67CB5">
        <w:rPr>
          <w:rFonts w:cs="Arial"/>
          <w:spacing w:val="-7"/>
        </w:rPr>
        <w:t xml:space="preserve"> </w:t>
      </w:r>
      <w:r w:rsidRPr="00B67CB5">
        <w:rPr>
          <w:rFonts w:cs="Arial"/>
        </w:rPr>
        <w:t>readmit,</w:t>
      </w:r>
      <w:r w:rsidRPr="00B67CB5">
        <w:rPr>
          <w:rFonts w:cs="Arial"/>
          <w:spacing w:val="-3"/>
        </w:rPr>
        <w:t xml:space="preserve"> </w:t>
      </w:r>
      <w:r w:rsidRPr="00B67CB5">
        <w:rPr>
          <w:rFonts w:cs="Arial"/>
        </w:rPr>
        <w:t>or</w:t>
      </w:r>
      <w:r w:rsidRPr="00B67CB5">
        <w:rPr>
          <w:rFonts w:cs="Arial"/>
          <w:spacing w:val="-5"/>
        </w:rPr>
        <w:t xml:space="preserve"> </w:t>
      </w:r>
      <w:r w:rsidRPr="00B67CB5">
        <w:rPr>
          <w:rFonts w:cs="Arial"/>
        </w:rPr>
        <w:t>dismiss</w:t>
      </w:r>
      <w:r w:rsidRPr="00B67CB5">
        <w:rPr>
          <w:rFonts w:cs="Arial"/>
          <w:spacing w:val="-8"/>
        </w:rPr>
        <w:t xml:space="preserve"> </w:t>
      </w:r>
      <w:r w:rsidRPr="00B67CB5">
        <w:rPr>
          <w:rFonts w:cs="Arial"/>
        </w:rPr>
        <w:t>any</w:t>
      </w:r>
      <w:r w:rsidRPr="00B67CB5">
        <w:rPr>
          <w:rFonts w:cs="Arial"/>
          <w:spacing w:val="-7"/>
        </w:rPr>
        <w:t xml:space="preserve"> </w:t>
      </w:r>
      <w:r w:rsidRPr="00B67CB5">
        <w:rPr>
          <w:rFonts w:cs="Arial"/>
        </w:rPr>
        <w:t>student</w:t>
      </w:r>
      <w:r w:rsidRPr="00B67CB5">
        <w:rPr>
          <w:rFonts w:cs="Arial"/>
          <w:spacing w:val="-2"/>
        </w:rPr>
        <w:t xml:space="preserve"> </w:t>
      </w:r>
      <w:r w:rsidRPr="00B67CB5">
        <w:rPr>
          <w:rFonts w:cs="Arial"/>
        </w:rPr>
        <w:t>at</w:t>
      </w:r>
      <w:r w:rsidRPr="00B67CB5">
        <w:rPr>
          <w:rFonts w:cs="Arial"/>
          <w:spacing w:val="-7"/>
        </w:rPr>
        <w:t xml:space="preserve"> </w:t>
      </w:r>
      <w:r w:rsidRPr="00B67CB5">
        <w:rPr>
          <w:rFonts w:cs="Arial"/>
        </w:rPr>
        <w:t>any</w:t>
      </w:r>
      <w:r w:rsidRPr="00B67CB5">
        <w:rPr>
          <w:rFonts w:cs="Arial"/>
          <w:spacing w:val="-11"/>
        </w:rPr>
        <w:t xml:space="preserve"> </w:t>
      </w:r>
      <w:r w:rsidRPr="00B67CB5">
        <w:rPr>
          <w:rFonts w:cs="Arial"/>
        </w:rPr>
        <w:t>time, should</w:t>
      </w:r>
      <w:r w:rsidRPr="00B67CB5">
        <w:rPr>
          <w:rFonts w:cs="Arial"/>
          <w:spacing w:val="-5"/>
        </w:rPr>
        <w:t xml:space="preserve"> </w:t>
      </w:r>
      <w:r w:rsidRPr="00B67CB5">
        <w:rPr>
          <w:rFonts w:cs="Arial"/>
        </w:rPr>
        <w:t>it</w:t>
      </w:r>
      <w:r w:rsidRPr="00B67CB5">
        <w:rPr>
          <w:rFonts w:cs="Arial"/>
          <w:spacing w:val="-7"/>
        </w:rPr>
        <w:t xml:space="preserve"> </w:t>
      </w:r>
      <w:r w:rsidRPr="00B67CB5">
        <w:rPr>
          <w:rFonts w:cs="Arial"/>
        </w:rPr>
        <w:t>be</w:t>
      </w:r>
      <w:r w:rsidRPr="00B67CB5">
        <w:rPr>
          <w:rFonts w:cs="Arial"/>
          <w:spacing w:val="-7"/>
        </w:rPr>
        <w:t xml:space="preserve"> </w:t>
      </w:r>
      <w:r w:rsidRPr="00B67CB5">
        <w:rPr>
          <w:rFonts w:cs="Arial"/>
        </w:rPr>
        <w:t>deemed</w:t>
      </w:r>
      <w:r w:rsidRPr="00B67CB5">
        <w:rPr>
          <w:rFonts w:cs="Arial"/>
          <w:spacing w:val="-2"/>
        </w:rPr>
        <w:t xml:space="preserve"> </w:t>
      </w:r>
      <w:r w:rsidRPr="00B67CB5">
        <w:rPr>
          <w:rFonts w:cs="Arial"/>
        </w:rPr>
        <w:t>to</w:t>
      </w:r>
      <w:r w:rsidRPr="00B67CB5">
        <w:rPr>
          <w:rFonts w:cs="Arial"/>
          <w:spacing w:val="-6"/>
        </w:rPr>
        <w:t xml:space="preserve"> </w:t>
      </w:r>
      <w:r w:rsidRPr="00B67CB5">
        <w:rPr>
          <w:rFonts w:cs="Arial"/>
        </w:rPr>
        <w:t>be</w:t>
      </w:r>
      <w:r w:rsidRPr="00B67CB5">
        <w:rPr>
          <w:rFonts w:cs="Arial"/>
          <w:spacing w:val="-7"/>
        </w:rPr>
        <w:t xml:space="preserve"> </w:t>
      </w:r>
      <w:r w:rsidRPr="00B67CB5">
        <w:rPr>
          <w:rFonts w:cs="Arial"/>
        </w:rPr>
        <w:t>required</w:t>
      </w:r>
      <w:r w:rsidRPr="00B67CB5">
        <w:rPr>
          <w:rFonts w:cs="Arial"/>
          <w:spacing w:val="-2"/>
        </w:rPr>
        <w:t xml:space="preserve"> </w:t>
      </w:r>
      <w:r w:rsidRPr="00B67CB5">
        <w:rPr>
          <w:rFonts w:cs="Arial"/>
        </w:rPr>
        <w:t>in</w:t>
      </w:r>
      <w:r w:rsidRPr="00B67CB5">
        <w:rPr>
          <w:rFonts w:cs="Arial"/>
          <w:spacing w:val="-2"/>
        </w:rPr>
        <w:t xml:space="preserve"> </w:t>
      </w:r>
      <w:r w:rsidRPr="00B67CB5">
        <w:rPr>
          <w:rFonts w:cs="Arial"/>
        </w:rPr>
        <w:t>the</w:t>
      </w:r>
      <w:r w:rsidRPr="00B67CB5">
        <w:rPr>
          <w:rFonts w:cs="Arial"/>
          <w:spacing w:val="-8"/>
        </w:rPr>
        <w:t xml:space="preserve"> </w:t>
      </w:r>
      <w:r w:rsidRPr="00B67CB5">
        <w:rPr>
          <w:rFonts w:cs="Arial"/>
        </w:rPr>
        <w:t>interest</w:t>
      </w:r>
      <w:r w:rsidRPr="00B67CB5">
        <w:rPr>
          <w:rFonts w:cs="Arial"/>
          <w:spacing w:val="-5"/>
        </w:rPr>
        <w:t xml:space="preserve"> </w:t>
      </w:r>
      <w:r w:rsidRPr="00B67CB5">
        <w:rPr>
          <w:rFonts w:cs="Arial"/>
        </w:rPr>
        <w:t>of</w:t>
      </w:r>
      <w:r w:rsidRPr="00B67CB5">
        <w:rPr>
          <w:rFonts w:cs="Arial"/>
          <w:spacing w:val="-6"/>
        </w:rPr>
        <w:t xml:space="preserve"> </w:t>
      </w:r>
      <w:r w:rsidRPr="00B67CB5">
        <w:rPr>
          <w:rFonts w:cs="Arial"/>
        </w:rPr>
        <w:t>the</w:t>
      </w:r>
      <w:r w:rsidRPr="00B67CB5">
        <w:rPr>
          <w:rFonts w:cs="Arial"/>
          <w:spacing w:val="-3"/>
        </w:rPr>
        <w:t xml:space="preserve"> student, </w:t>
      </w:r>
      <w:r w:rsidRPr="00B67CB5">
        <w:rPr>
          <w:rFonts w:cs="Arial"/>
        </w:rPr>
        <w:t>the</w:t>
      </w:r>
      <w:r w:rsidRPr="00B67CB5">
        <w:rPr>
          <w:rFonts w:cs="Arial"/>
          <w:spacing w:val="-11"/>
        </w:rPr>
        <w:t xml:space="preserve"> </w:t>
      </w:r>
      <w:r w:rsidRPr="00B67CB5">
        <w:rPr>
          <w:rFonts w:cs="Arial"/>
        </w:rPr>
        <w:t>profession</w:t>
      </w:r>
      <w:r w:rsidRPr="00B67CB5">
        <w:rPr>
          <w:rFonts w:cs="Arial"/>
          <w:spacing w:val="-10"/>
        </w:rPr>
        <w:t xml:space="preserve"> </w:t>
      </w:r>
      <w:r w:rsidRPr="00B67CB5">
        <w:rPr>
          <w:rFonts w:cs="Arial"/>
        </w:rPr>
        <w:t>of</w:t>
      </w:r>
      <w:r w:rsidRPr="00B67CB5">
        <w:rPr>
          <w:rFonts w:cs="Arial"/>
          <w:spacing w:val="-14"/>
        </w:rPr>
        <w:t xml:space="preserve"> </w:t>
      </w:r>
      <w:r w:rsidRPr="00B67CB5">
        <w:rPr>
          <w:rFonts w:cs="Arial"/>
        </w:rPr>
        <w:t>social</w:t>
      </w:r>
      <w:r w:rsidRPr="00B67CB5">
        <w:rPr>
          <w:rFonts w:cs="Arial"/>
          <w:spacing w:val="-9"/>
        </w:rPr>
        <w:t xml:space="preserve"> </w:t>
      </w:r>
      <w:r w:rsidRPr="00B67CB5">
        <w:rPr>
          <w:rFonts w:cs="Arial"/>
        </w:rPr>
        <w:t>work,</w:t>
      </w:r>
      <w:r w:rsidRPr="00B67CB5">
        <w:rPr>
          <w:rFonts w:cs="Arial"/>
          <w:spacing w:val="-4"/>
        </w:rPr>
        <w:t xml:space="preserve"> </w:t>
      </w:r>
      <w:r w:rsidRPr="00B67CB5">
        <w:rPr>
          <w:rFonts w:cs="Arial"/>
          <w:spacing w:val="-3"/>
        </w:rPr>
        <w:t>the</w:t>
      </w:r>
      <w:r w:rsidRPr="00B67CB5">
        <w:rPr>
          <w:rFonts w:cs="Arial"/>
          <w:spacing w:val="-7"/>
        </w:rPr>
        <w:t xml:space="preserve"> </w:t>
      </w:r>
      <w:r w:rsidRPr="00B67CB5">
        <w:rPr>
          <w:rFonts w:cs="Arial"/>
        </w:rPr>
        <w:t>school</w:t>
      </w:r>
      <w:r w:rsidR="00A16487" w:rsidRPr="00B67CB5">
        <w:rPr>
          <w:rFonts w:cs="Arial"/>
        </w:rPr>
        <w:t>,</w:t>
      </w:r>
      <w:r w:rsidRPr="00B67CB5">
        <w:rPr>
          <w:rFonts w:cs="Arial"/>
          <w:spacing w:val="-10"/>
        </w:rPr>
        <w:t xml:space="preserve"> </w:t>
      </w:r>
      <w:r w:rsidRPr="00B67CB5">
        <w:rPr>
          <w:rFonts w:cs="Arial"/>
        </w:rPr>
        <w:t>or</w:t>
      </w:r>
      <w:r w:rsidRPr="00B67CB5">
        <w:rPr>
          <w:rFonts w:cs="Arial"/>
          <w:spacing w:val="-7"/>
        </w:rPr>
        <w:t xml:space="preserve"> </w:t>
      </w:r>
      <w:r w:rsidRPr="00B67CB5">
        <w:rPr>
          <w:rFonts w:cs="Arial"/>
        </w:rPr>
        <w:t>the</w:t>
      </w:r>
      <w:r w:rsidRPr="00B67CB5">
        <w:rPr>
          <w:rFonts w:cs="Arial"/>
          <w:spacing w:val="-10"/>
        </w:rPr>
        <w:t xml:space="preserve"> </w:t>
      </w:r>
      <w:r w:rsidRPr="00B67CB5">
        <w:rPr>
          <w:rFonts w:cs="Arial"/>
        </w:rPr>
        <w:t>University</w:t>
      </w:r>
      <w:r w:rsidRPr="00B67CB5">
        <w:rPr>
          <w:rFonts w:cs="Arial"/>
          <w:spacing w:val="-13"/>
        </w:rPr>
        <w:t xml:space="preserve"> </w:t>
      </w:r>
      <w:r w:rsidRPr="00B67CB5">
        <w:rPr>
          <w:rFonts w:cs="Arial"/>
        </w:rPr>
        <w:t>to</w:t>
      </w:r>
      <w:r w:rsidRPr="00B67CB5">
        <w:rPr>
          <w:rFonts w:cs="Arial"/>
          <w:spacing w:val="-11"/>
        </w:rPr>
        <w:t xml:space="preserve"> </w:t>
      </w:r>
      <w:r w:rsidRPr="00B67CB5">
        <w:rPr>
          <w:rFonts w:cs="Arial"/>
        </w:rPr>
        <w:t>do</w:t>
      </w:r>
      <w:r w:rsidRPr="00B67CB5">
        <w:rPr>
          <w:rFonts w:cs="Arial"/>
          <w:spacing w:val="-4"/>
        </w:rPr>
        <w:t xml:space="preserve"> </w:t>
      </w:r>
      <w:r w:rsidRPr="00B67CB5">
        <w:rPr>
          <w:rFonts w:cs="Arial"/>
        </w:rPr>
        <w:t>so</w:t>
      </w:r>
      <w:r w:rsidR="00C7516B">
        <w:rPr>
          <w:rFonts w:cs="Arial"/>
        </w:rPr>
        <w:t>.</w:t>
      </w:r>
    </w:p>
    <w:p w14:paraId="0E32DB5F" w14:textId="494CD16C" w:rsidR="00C7516B" w:rsidRDefault="00C7516B">
      <w:pPr>
        <w:widowControl/>
        <w:autoSpaceDE/>
        <w:autoSpaceDN/>
        <w:spacing w:after="160" w:line="259" w:lineRule="auto"/>
        <w:rPr>
          <w:rFonts w:cs="Arial"/>
        </w:rPr>
      </w:pPr>
      <w:r>
        <w:rPr>
          <w:rFonts w:cs="Arial"/>
        </w:rPr>
        <w:br w:type="page"/>
      </w:r>
    </w:p>
    <w:p w14:paraId="7597D3B1" w14:textId="77777777" w:rsidR="00C7516B" w:rsidRDefault="00C7516B" w:rsidP="00737124">
      <w:pPr>
        <w:pStyle w:val="Heading1"/>
        <w:spacing w:before="120" w:after="120"/>
        <w:ind w:left="0"/>
      </w:pPr>
      <w:bookmarkStart w:id="0" w:name="_TOC_250070"/>
      <w:bookmarkStart w:id="1" w:name="_Toc109913243"/>
    </w:p>
    <w:bookmarkStart w:id="2" w:name="_Toc129329729" w:displacedByCustomXml="next"/>
    <w:sdt>
      <w:sdtPr>
        <w:rPr>
          <w:rFonts w:ascii="Arial" w:eastAsia="Times New Roman" w:hAnsi="Arial" w:cs="Times New Roman"/>
          <w:color w:val="auto"/>
          <w:sz w:val="22"/>
          <w:szCs w:val="22"/>
        </w:rPr>
        <w:id w:val="-251051341"/>
        <w:docPartObj>
          <w:docPartGallery w:val="Table of Contents"/>
          <w:docPartUnique/>
        </w:docPartObj>
      </w:sdtPr>
      <w:sdtEndPr>
        <w:rPr>
          <w:b/>
          <w:bCs/>
          <w:noProof/>
        </w:rPr>
      </w:sdtEndPr>
      <w:sdtContent>
        <w:p w14:paraId="7201D7D1" w14:textId="46565198" w:rsidR="00EA7B1B" w:rsidRDefault="00EA7B1B">
          <w:pPr>
            <w:pStyle w:val="TOCHeading"/>
          </w:pPr>
          <w:r>
            <w:t>Table of Contents</w:t>
          </w:r>
        </w:p>
        <w:p w14:paraId="0842BA69" w14:textId="2AC58E7B" w:rsidR="00211F1A" w:rsidRPr="00211F1A" w:rsidRDefault="00EA7B1B" w:rsidP="00211F1A">
          <w:pPr>
            <w:pStyle w:val="TOC1"/>
            <w:tabs>
              <w:tab w:val="right" w:leader="dot" w:pos="9638"/>
            </w:tabs>
            <w:spacing w:before="268"/>
            <w:ind w:left="-216" w:right="734"/>
            <w:jc w:val="left"/>
            <w:rPr>
              <w:rFonts w:asciiTheme="minorHAnsi" w:eastAsiaTheme="minorEastAsia" w:hAnsiTheme="minorHAnsi" w:cstheme="minorBidi"/>
              <w:b/>
              <w:bCs/>
              <w:noProof/>
              <w:sz w:val="22"/>
              <w:szCs w:val="22"/>
            </w:rPr>
          </w:pPr>
          <w:r>
            <w:fldChar w:fldCharType="begin"/>
          </w:r>
          <w:r>
            <w:instrText xml:space="preserve"> TOC \o "1-3" \h \z \u </w:instrText>
          </w:r>
          <w:r>
            <w:fldChar w:fldCharType="separate"/>
          </w:r>
          <w:hyperlink w:anchor="_Toc129337057" w:history="1">
            <w:r w:rsidR="00211F1A" w:rsidRPr="00211F1A">
              <w:rPr>
                <w:rStyle w:val="Hyperlink"/>
                <w:b/>
                <w:bCs/>
                <w:noProof/>
              </w:rPr>
              <w:t>The School of Social</w:t>
            </w:r>
            <w:r w:rsidR="00211F1A" w:rsidRPr="00211F1A">
              <w:rPr>
                <w:rStyle w:val="Hyperlink"/>
                <w:b/>
                <w:bCs/>
                <w:noProof/>
                <w:spacing w:val="-36"/>
              </w:rPr>
              <w:t xml:space="preserve"> </w:t>
            </w:r>
            <w:r w:rsidR="00211F1A" w:rsidRPr="00211F1A">
              <w:rPr>
                <w:rStyle w:val="Hyperlink"/>
                <w:b/>
                <w:bCs/>
                <w:noProof/>
              </w:rPr>
              <w:t>Work</w:t>
            </w:r>
            <w:r w:rsidR="00211F1A" w:rsidRPr="00211F1A">
              <w:rPr>
                <w:b/>
                <w:bCs/>
                <w:noProof/>
                <w:webHidden/>
              </w:rPr>
              <w:tab/>
            </w:r>
            <w:r w:rsidR="00211F1A" w:rsidRPr="00211F1A">
              <w:rPr>
                <w:b/>
                <w:bCs/>
                <w:noProof/>
                <w:webHidden/>
              </w:rPr>
              <w:fldChar w:fldCharType="begin"/>
            </w:r>
            <w:r w:rsidR="00211F1A" w:rsidRPr="00211F1A">
              <w:rPr>
                <w:b/>
                <w:bCs/>
                <w:noProof/>
                <w:webHidden/>
              </w:rPr>
              <w:instrText xml:space="preserve"> PAGEREF _Toc129337057 \h </w:instrText>
            </w:r>
            <w:r w:rsidR="00211F1A" w:rsidRPr="00211F1A">
              <w:rPr>
                <w:b/>
                <w:bCs/>
                <w:noProof/>
                <w:webHidden/>
              </w:rPr>
            </w:r>
            <w:r w:rsidR="00211F1A" w:rsidRPr="00211F1A">
              <w:rPr>
                <w:b/>
                <w:bCs/>
                <w:noProof/>
                <w:webHidden/>
              </w:rPr>
              <w:fldChar w:fldCharType="separate"/>
            </w:r>
            <w:r w:rsidR="00211F1A" w:rsidRPr="00211F1A">
              <w:rPr>
                <w:b/>
                <w:bCs/>
                <w:noProof/>
                <w:webHidden/>
              </w:rPr>
              <w:t>6</w:t>
            </w:r>
            <w:r w:rsidR="00211F1A" w:rsidRPr="00211F1A">
              <w:rPr>
                <w:b/>
                <w:bCs/>
                <w:noProof/>
                <w:webHidden/>
              </w:rPr>
              <w:fldChar w:fldCharType="end"/>
            </w:r>
          </w:hyperlink>
        </w:p>
        <w:p w14:paraId="02F6054C" w14:textId="52EF0F49" w:rsidR="00211F1A" w:rsidRPr="00211F1A" w:rsidRDefault="00000000" w:rsidP="00211F1A">
          <w:pPr>
            <w:pStyle w:val="TOC1"/>
            <w:tabs>
              <w:tab w:val="right" w:leader="dot" w:pos="9638"/>
            </w:tabs>
            <w:spacing w:before="268"/>
            <w:ind w:left="-216" w:right="734"/>
            <w:jc w:val="left"/>
            <w:rPr>
              <w:rFonts w:asciiTheme="minorHAnsi" w:eastAsiaTheme="minorEastAsia" w:hAnsiTheme="minorHAnsi" w:cstheme="minorBidi"/>
              <w:b/>
              <w:bCs/>
              <w:noProof/>
              <w:sz w:val="22"/>
              <w:szCs w:val="22"/>
            </w:rPr>
          </w:pPr>
          <w:hyperlink w:anchor="_Toc129337058" w:history="1">
            <w:r w:rsidR="00211F1A" w:rsidRPr="00211F1A">
              <w:rPr>
                <w:rStyle w:val="Hyperlink"/>
                <w:b/>
                <w:bCs/>
                <w:noProof/>
              </w:rPr>
              <w:t>School of Social</w:t>
            </w:r>
            <w:r w:rsidR="00211F1A" w:rsidRPr="00211F1A">
              <w:rPr>
                <w:rStyle w:val="Hyperlink"/>
                <w:b/>
                <w:bCs/>
                <w:noProof/>
                <w:spacing w:val="-28"/>
              </w:rPr>
              <w:t xml:space="preserve"> </w:t>
            </w:r>
            <w:r w:rsidR="00211F1A" w:rsidRPr="00211F1A">
              <w:rPr>
                <w:rStyle w:val="Hyperlink"/>
                <w:b/>
                <w:bCs/>
                <w:noProof/>
              </w:rPr>
              <w:t>Work Mission</w:t>
            </w:r>
            <w:r w:rsidR="00211F1A" w:rsidRPr="00211F1A">
              <w:rPr>
                <w:b/>
                <w:bCs/>
                <w:noProof/>
                <w:webHidden/>
              </w:rPr>
              <w:tab/>
            </w:r>
            <w:r w:rsidR="00211F1A" w:rsidRPr="00211F1A">
              <w:rPr>
                <w:b/>
                <w:bCs/>
                <w:noProof/>
                <w:webHidden/>
              </w:rPr>
              <w:fldChar w:fldCharType="begin"/>
            </w:r>
            <w:r w:rsidR="00211F1A" w:rsidRPr="00211F1A">
              <w:rPr>
                <w:b/>
                <w:bCs/>
                <w:noProof/>
                <w:webHidden/>
              </w:rPr>
              <w:instrText xml:space="preserve"> PAGEREF _Toc129337058 \h </w:instrText>
            </w:r>
            <w:r w:rsidR="00211F1A" w:rsidRPr="00211F1A">
              <w:rPr>
                <w:b/>
                <w:bCs/>
                <w:noProof/>
                <w:webHidden/>
              </w:rPr>
            </w:r>
            <w:r w:rsidR="00211F1A" w:rsidRPr="00211F1A">
              <w:rPr>
                <w:b/>
                <w:bCs/>
                <w:noProof/>
                <w:webHidden/>
              </w:rPr>
              <w:fldChar w:fldCharType="separate"/>
            </w:r>
            <w:r w:rsidR="00211F1A" w:rsidRPr="00211F1A">
              <w:rPr>
                <w:b/>
                <w:bCs/>
                <w:noProof/>
                <w:webHidden/>
              </w:rPr>
              <w:t>6</w:t>
            </w:r>
            <w:r w:rsidR="00211F1A" w:rsidRPr="00211F1A">
              <w:rPr>
                <w:b/>
                <w:bCs/>
                <w:noProof/>
                <w:webHidden/>
              </w:rPr>
              <w:fldChar w:fldCharType="end"/>
            </w:r>
          </w:hyperlink>
        </w:p>
        <w:p w14:paraId="3335DC19" w14:textId="64D82D0D" w:rsidR="00211F1A" w:rsidRPr="00211F1A" w:rsidRDefault="00000000" w:rsidP="00211F1A">
          <w:pPr>
            <w:pStyle w:val="TOC1"/>
            <w:tabs>
              <w:tab w:val="right" w:leader="dot" w:pos="9638"/>
            </w:tabs>
            <w:spacing w:before="268"/>
            <w:ind w:left="-216" w:right="734"/>
            <w:jc w:val="left"/>
            <w:rPr>
              <w:rFonts w:asciiTheme="minorHAnsi" w:eastAsiaTheme="minorEastAsia" w:hAnsiTheme="minorHAnsi" w:cstheme="minorBidi"/>
              <w:b/>
              <w:bCs/>
              <w:noProof/>
              <w:sz w:val="22"/>
              <w:szCs w:val="22"/>
            </w:rPr>
          </w:pPr>
          <w:hyperlink w:anchor="_Toc129337059" w:history="1">
            <w:r w:rsidR="00211F1A" w:rsidRPr="00211F1A">
              <w:rPr>
                <w:rStyle w:val="Hyperlink"/>
                <w:b/>
                <w:bCs/>
                <w:noProof/>
              </w:rPr>
              <w:t>MSW Program</w:t>
            </w:r>
            <w:r w:rsidR="00211F1A" w:rsidRPr="00211F1A">
              <w:rPr>
                <w:rStyle w:val="Hyperlink"/>
                <w:b/>
                <w:bCs/>
                <w:noProof/>
                <w:spacing w:val="-5"/>
              </w:rPr>
              <w:t xml:space="preserve"> </w:t>
            </w:r>
            <w:r w:rsidR="00211F1A" w:rsidRPr="00211F1A">
              <w:rPr>
                <w:rStyle w:val="Hyperlink"/>
                <w:b/>
                <w:bCs/>
                <w:noProof/>
              </w:rPr>
              <w:t>Overview</w:t>
            </w:r>
            <w:r w:rsidR="00211F1A" w:rsidRPr="00211F1A">
              <w:rPr>
                <w:b/>
                <w:bCs/>
                <w:noProof/>
                <w:webHidden/>
              </w:rPr>
              <w:tab/>
            </w:r>
            <w:r w:rsidR="00211F1A" w:rsidRPr="00211F1A">
              <w:rPr>
                <w:b/>
                <w:bCs/>
                <w:noProof/>
                <w:webHidden/>
              </w:rPr>
              <w:fldChar w:fldCharType="begin"/>
            </w:r>
            <w:r w:rsidR="00211F1A" w:rsidRPr="00211F1A">
              <w:rPr>
                <w:b/>
                <w:bCs/>
                <w:noProof/>
                <w:webHidden/>
              </w:rPr>
              <w:instrText xml:space="preserve"> PAGEREF _Toc129337059 \h </w:instrText>
            </w:r>
            <w:r w:rsidR="00211F1A" w:rsidRPr="00211F1A">
              <w:rPr>
                <w:b/>
                <w:bCs/>
                <w:noProof/>
                <w:webHidden/>
              </w:rPr>
            </w:r>
            <w:r w:rsidR="00211F1A" w:rsidRPr="00211F1A">
              <w:rPr>
                <w:b/>
                <w:bCs/>
                <w:noProof/>
                <w:webHidden/>
              </w:rPr>
              <w:fldChar w:fldCharType="separate"/>
            </w:r>
            <w:r w:rsidR="00211F1A" w:rsidRPr="00211F1A">
              <w:rPr>
                <w:b/>
                <w:bCs/>
                <w:noProof/>
                <w:webHidden/>
              </w:rPr>
              <w:t>7</w:t>
            </w:r>
            <w:r w:rsidR="00211F1A" w:rsidRPr="00211F1A">
              <w:rPr>
                <w:b/>
                <w:bCs/>
                <w:noProof/>
                <w:webHidden/>
              </w:rPr>
              <w:fldChar w:fldCharType="end"/>
            </w:r>
          </w:hyperlink>
        </w:p>
        <w:p w14:paraId="34497A5C" w14:textId="105F1896" w:rsidR="00211F1A" w:rsidRDefault="00000000" w:rsidP="00211F1A">
          <w:pPr>
            <w:pStyle w:val="TOC1"/>
            <w:tabs>
              <w:tab w:val="right" w:leader="dot" w:pos="9638"/>
            </w:tabs>
            <w:spacing w:before="268"/>
            <w:ind w:left="-216" w:right="734"/>
            <w:jc w:val="left"/>
            <w:rPr>
              <w:rFonts w:asciiTheme="minorHAnsi" w:eastAsiaTheme="minorEastAsia" w:hAnsiTheme="minorHAnsi" w:cstheme="minorBidi"/>
              <w:noProof/>
              <w:sz w:val="22"/>
              <w:szCs w:val="22"/>
            </w:rPr>
          </w:pPr>
          <w:hyperlink w:anchor="_Toc129337060" w:history="1">
            <w:r w:rsidR="00211F1A" w:rsidRPr="00211F1A">
              <w:rPr>
                <w:rStyle w:val="Hyperlink"/>
                <w:b/>
                <w:bCs/>
                <w:noProof/>
              </w:rPr>
              <w:t>MSW Program Goals, Values, Ethics, and Diversity</w:t>
            </w:r>
            <w:r w:rsidR="00211F1A" w:rsidRPr="00211F1A">
              <w:rPr>
                <w:b/>
                <w:bCs/>
                <w:noProof/>
                <w:webHidden/>
              </w:rPr>
              <w:tab/>
            </w:r>
            <w:r w:rsidR="00211F1A" w:rsidRPr="00211F1A">
              <w:rPr>
                <w:b/>
                <w:bCs/>
                <w:noProof/>
                <w:webHidden/>
              </w:rPr>
              <w:fldChar w:fldCharType="begin"/>
            </w:r>
            <w:r w:rsidR="00211F1A" w:rsidRPr="00211F1A">
              <w:rPr>
                <w:b/>
                <w:bCs/>
                <w:noProof/>
                <w:webHidden/>
              </w:rPr>
              <w:instrText xml:space="preserve"> PAGEREF _Toc129337060 \h </w:instrText>
            </w:r>
            <w:r w:rsidR="00211F1A" w:rsidRPr="00211F1A">
              <w:rPr>
                <w:b/>
                <w:bCs/>
                <w:noProof/>
                <w:webHidden/>
              </w:rPr>
            </w:r>
            <w:r w:rsidR="00211F1A" w:rsidRPr="00211F1A">
              <w:rPr>
                <w:b/>
                <w:bCs/>
                <w:noProof/>
                <w:webHidden/>
              </w:rPr>
              <w:fldChar w:fldCharType="separate"/>
            </w:r>
            <w:r w:rsidR="00211F1A" w:rsidRPr="00211F1A">
              <w:rPr>
                <w:b/>
                <w:bCs/>
                <w:noProof/>
                <w:webHidden/>
              </w:rPr>
              <w:t>8</w:t>
            </w:r>
            <w:r w:rsidR="00211F1A" w:rsidRPr="00211F1A">
              <w:rPr>
                <w:b/>
                <w:bCs/>
                <w:noProof/>
                <w:webHidden/>
              </w:rPr>
              <w:fldChar w:fldCharType="end"/>
            </w:r>
          </w:hyperlink>
        </w:p>
        <w:p w14:paraId="66426D97" w14:textId="6C273477" w:rsidR="00211F1A" w:rsidRPr="00211F1A" w:rsidRDefault="00000000" w:rsidP="00211F1A">
          <w:pPr>
            <w:pStyle w:val="TOC1"/>
            <w:tabs>
              <w:tab w:val="right" w:leader="dot" w:pos="9638"/>
            </w:tabs>
            <w:spacing w:before="268"/>
            <w:ind w:left="-216" w:right="734"/>
            <w:jc w:val="left"/>
            <w:rPr>
              <w:rFonts w:asciiTheme="minorHAnsi" w:eastAsiaTheme="minorEastAsia" w:hAnsiTheme="minorHAnsi" w:cstheme="minorBidi"/>
              <w:b/>
              <w:bCs/>
              <w:noProof/>
              <w:sz w:val="22"/>
              <w:szCs w:val="22"/>
            </w:rPr>
          </w:pPr>
          <w:hyperlink w:anchor="_Toc129337064" w:history="1">
            <w:r w:rsidR="00211F1A" w:rsidRPr="00211F1A">
              <w:rPr>
                <w:rStyle w:val="Hyperlink"/>
                <w:b/>
                <w:bCs/>
                <w:noProof/>
              </w:rPr>
              <w:t>MSW Generalist and Specialized Curricula</w:t>
            </w:r>
            <w:r w:rsidR="00211F1A" w:rsidRPr="00211F1A">
              <w:rPr>
                <w:b/>
                <w:bCs/>
                <w:noProof/>
                <w:webHidden/>
              </w:rPr>
              <w:tab/>
            </w:r>
            <w:r w:rsidR="00211F1A" w:rsidRPr="00211F1A">
              <w:rPr>
                <w:b/>
                <w:bCs/>
                <w:noProof/>
                <w:webHidden/>
              </w:rPr>
              <w:fldChar w:fldCharType="begin"/>
            </w:r>
            <w:r w:rsidR="00211F1A" w:rsidRPr="00211F1A">
              <w:rPr>
                <w:b/>
                <w:bCs/>
                <w:noProof/>
                <w:webHidden/>
              </w:rPr>
              <w:instrText xml:space="preserve"> PAGEREF _Toc129337064 \h </w:instrText>
            </w:r>
            <w:r w:rsidR="00211F1A" w:rsidRPr="00211F1A">
              <w:rPr>
                <w:b/>
                <w:bCs/>
                <w:noProof/>
                <w:webHidden/>
              </w:rPr>
            </w:r>
            <w:r w:rsidR="00211F1A" w:rsidRPr="00211F1A">
              <w:rPr>
                <w:b/>
                <w:bCs/>
                <w:noProof/>
                <w:webHidden/>
              </w:rPr>
              <w:fldChar w:fldCharType="separate"/>
            </w:r>
            <w:r w:rsidR="00211F1A" w:rsidRPr="00211F1A">
              <w:rPr>
                <w:b/>
                <w:bCs/>
                <w:noProof/>
                <w:webHidden/>
              </w:rPr>
              <w:t>10</w:t>
            </w:r>
            <w:r w:rsidR="00211F1A" w:rsidRPr="00211F1A">
              <w:rPr>
                <w:b/>
                <w:bCs/>
                <w:noProof/>
                <w:webHidden/>
              </w:rPr>
              <w:fldChar w:fldCharType="end"/>
            </w:r>
          </w:hyperlink>
        </w:p>
        <w:p w14:paraId="1D733843" w14:textId="6D061883"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065" w:history="1">
            <w:r w:rsidR="00211F1A" w:rsidRPr="00080413">
              <w:rPr>
                <w:rStyle w:val="Hyperlink"/>
                <w:noProof/>
              </w:rPr>
              <w:t>Micro Practice Specialization</w:t>
            </w:r>
            <w:r w:rsidR="00211F1A">
              <w:rPr>
                <w:noProof/>
                <w:webHidden/>
              </w:rPr>
              <w:tab/>
            </w:r>
            <w:r w:rsidR="00211F1A">
              <w:rPr>
                <w:noProof/>
                <w:webHidden/>
              </w:rPr>
              <w:fldChar w:fldCharType="begin"/>
            </w:r>
            <w:r w:rsidR="00211F1A">
              <w:rPr>
                <w:noProof/>
                <w:webHidden/>
              </w:rPr>
              <w:instrText xml:space="preserve"> PAGEREF _Toc129337065 \h </w:instrText>
            </w:r>
            <w:r w:rsidR="00211F1A">
              <w:rPr>
                <w:noProof/>
                <w:webHidden/>
              </w:rPr>
            </w:r>
            <w:r w:rsidR="00211F1A">
              <w:rPr>
                <w:noProof/>
                <w:webHidden/>
              </w:rPr>
              <w:fldChar w:fldCharType="separate"/>
            </w:r>
            <w:r w:rsidR="00211F1A">
              <w:rPr>
                <w:noProof/>
                <w:webHidden/>
              </w:rPr>
              <w:t>11</w:t>
            </w:r>
            <w:r w:rsidR="00211F1A">
              <w:rPr>
                <w:noProof/>
                <w:webHidden/>
              </w:rPr>
              <w:fldChar w:fldCharType="end"/>
            </w:r>
          </w:hyperlink>
        </w:p>
        <w:p w14:paraId="68422639" w14:textId="5617223A"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066" w:history="1">
            <w:r w:rsidR="00211F1A" w:rsidRPr="00080413">
              <w:rPr>
                <w:rStyle w:val="Hyperlink"/>
                <w:noProof/>
              </w:rPr>
              <w:t>Advanced Clinical Practice Track</w:t>
            </w:r>
            <w:r w:rsidR="00211F1A">
              <w:rPr>
                <w:noProof/>
                <w:webHidden/>
              </w:rPr>
              <w:tab/>
            </w:r>
            <w:r w:rsidR="00211F1A">
              <w:rPr>
                <w:noProof/>
                <w:webHidden/>
              </w:rPr>
              <w:fldChar w:fldCharType="begin"/>
            </w:r>
            <w:r w:rsidR="00211F1A">
              <w:rPr>
                <w:noProof/>
                <w:webHidden/>
              </w:rPr>
              <w:instrText xml:space="preserve"> PAGEREF _Toc129337066 \h </w:instrText>
            </w:r>
            <w:r w:rsidR="00211F1A">
              <w:rPr>
                <w:noProof/>
                <w:webHidden/>
              </w:rPr>
            </w:r>
            <w:r w:rsidR="00211F1A">
              <w:rPr>
                <w:noProof/>
                <w:webHidden/>
              </w:rPr>
              <w:fldChar w:fldCharType="separate"/>
            </w:r>
            <w:r w:rsidR="00211F1A">
              <w:rPr>
                <w:noProof/>
                <w:webHidden/>
              </w:rPr>
              <w:t>12</w:t>
            </w:r>
            <w:r w:rsidR="00211F1A">
              <w:rPr>
                <w:noProof/>
                <w:webHidden/>
              </w:rPr>
              <w:fldChar w:fldCharType="end"/>
            </w:r>
          </w:hyperlink>
        </w:p>
        <w:p w14:paraId="4CC14846" w14:textId="51A81E41"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067" w:history="1">
            <w:r w:rsidR="00211F1A" w:rsidRPr="00080413">
              <w:rPr>
                <w:rStyle w:val="Hyperlink"/>
                <w:noProof/>
              </w:rPr>
              <w:t>CADC Track</w:t>
            </w:r>
            <w:r w:rsidR="00211F1A">
              <w:rPr>
                <w:noProof/>
                <w:webHidden/>
              </w:rPr>
              <w:tab/>
            </w:r>
            <w:r w:rsidR="00211F1A">
              <w:rPr>
                <w:noProof/>
                <w:webHidden/>
              </w:rPr>
              <w:fldChar w:fldCharType="begin"/>
            </w:r>
            <w:r w:rsidR="00211F1A">
              <w:rPr>
                <w:noProof/>
                <w:webHidden/>
              </w:rPr>
              <w:instrText xml:space="preserve"> PAGEREF _Toc129337067 \h </w:instrText>
            </w:r>
            <w:r w:rsidR="00211F1A">
              <w:rPr>
                <w:noProof/>
                <w:webHidden/>
              </w:rPr>
            </w:r>
            <w:r w:rsidR="00211F1A">
              <w:rPr>
                <w:noProof/>
                <w:webHidden/>
              </w:rPr>
              <w:fldChar w:fldCharType="separate"/>
            </w:r>
            <w:r w:rsidR="00211F1A">
              <w:rPr>
                <w:noProof/>
                <w:webHidden/>
              </w:rPr>
              <w:t>12</w:t>
            </w:r>
            <w:r w:rsidR="00211F1A">
              <w:rPr>
                <w:noProof/>
                <w:webHidden/>
              </w:rPr>
              <w:fldChar w:fldCharType="end"/>
            </w:r>
          </w:hyperlink>
        </w:p>
        <w:p w14:paraId="2DFE9107" w14:textId="2B88AB1A"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068" w:history="1">
            <w:r w:rsidR="00211F1A" w:rsidRPr="00080413">
              <w:rPr>
                <w:rStyle w:val="Hyperlink"/>
                <w:noProof/>
              </w:rPr>
              <w:t>Migration Studies Track</w:t>
            </w:r>
            <w:r w:rsidR="00211F1A">
              <w:rPr>
                <w:noProof/>
                <w:webHidden/>
              </w:rPr>
              <w:tab/>
            </w:r>
            <w:r w:rsidR="00211F1A">
              <w:rPr>
                <w:noProof/>
                <w:webHidden/>
              </w:rPr>
              <w:fldChar w:fldCharType="begin"/>
            </w:r>
            <w:r w:rsidR="00211F1A">
              <w:rPr>
                <w:noProof/>
                <w:webHidden/>
              </w:rPr>
              <w:instrText xml:space="preserve"> PAGEREF _Toc129337068 \h </w:instrText>
            </w:r>
            <w:r w:rsidR="00211F1A">
              <w:rPr>
                <w:noProof/>
                <w:webHidden/>
              </w:rPr>
            </w:r>
            <w:r w:rsidR="00211F1A">
              <w:rPr>
                <w:noProof/>
                <w:webHidden/>
              </w:rPr>
              <w:fldChar w:fldCharType="separate"/>
            </w:r>
            <w:r w:rsidR="00211F1A">
              <w:rPr>
                <w:noProof/>
                <w:webHidden/>
              </w:rPr>
              <w:t>13</w:t>
            </w:r>
            <w:r w:rsidR="00211F1A">
              <w:rPr>
                <w:noProof/>
                <w:webHidden/>
              </w:rPr>
              <w:fldChar w:fldCharType="end"/>
            </w:r>
          </w:hyperlink>
        </w:p>
        <w:p w14:paraId="1A0E8D17" w14:textId="739B029C"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069" w:history="1">
            <w:r w:rsidR="00211F1A" w:rsidRPr="00080413">
              <w:rPr>
                <w:rStyle w:val="Hyperlink"/>
                <w:noProof/>
              </w:rPr>
              <w:t>School Social Work Track</w:t>
            </w:r>
            <w:r w:rsidR="00211F1A">
              <w:rPr>
                <w:noProof/>
                <w:webHidden/>
              </w:rPr>
              <w:tab/>
            </w:r>
            <w:r w:rsidR="00211F1A">
              <w:rPr>
                <w:noProof/>
                <w:webHidden/>
              </w:rPr>
              <w:fldChar w:fldCharType="begin"/>
            </w:r>
            <w:r w:rsidR="00211F1A">
              <w:rPr>
                <w:noProof/>
                <w:webHidden/>
              </w:rPr>
              <w:instrText xml:space="preserve"> PAGEREF _Toc129337069 \h </w:instrText>
            </w:r>
            <w:r w:rsidR="00211F1A">
              <w:rPr>
                <w:noProof/>
                <w:webHidden/>
              </w:rPr>
            </w:r>
            <w:r w:rsidR="00211F1A">
              <w:rPr>
                <w:noProof/>
                <w:webHidden/>
              </w:rPr>
              <w:fldChar w:fldCharType="separate"/>
            </w:r>
            <w:r w:rsidR="00211F1A">
              <w:rPr>
                <w:noProof/>
                <w:webHidden/>
              </w:rPr>
              <w:t>13</w:t>
            </w:r>
            <w:r w:rsidR="00211F1A">
              <w:rPr>
                <w:noProof/>
                <w:webHidden/>
              </w:rPr>
              <w:fldChar w:fldCharType="end"/>
            </w:r>
          </w:hyperlink>
        </w:p>
        <w:p w14:paraId="3B477323" w14:textId="12AF38E1"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070" w:history="1">
            <w:r w:rsidR="00211F1A" w:rsidRPr="00080413">
              <w:rPr>
                <w:rStyle w:val="Hyperlink"/>
                <w:noProof/>
              </w:rPr>
              <w:t>Leadership, Mezzo, and Macro Practice (LMMP)</w:t>
            </w:r>
            <w:r w:rsidR="00211F1A">
              <w:rPr>
                <w:noProof/>
                <w:webHidden/>
              </w:rPr>
              <w:tab/>
            </w:r>
            <w:r w:rsidR="00211F1A">
              <w:rPr>
                <w:noProof/>
                <w:webHidden/>
              </w:rPr>
              <w:fldChar w:fldCharType="begin"/>
            </w:r>
            <w:r w:rsidR="00211F1A">
              <w:rPr>
                <w:noProof/>
                <w:webHidden/>
              </w:rPr>
              <w:instrText xml:space="preserve"> PAGEREF _Toc129337070 \h </w:instrText>
            </w:r>
            <w:r w:rsidR="00211F1A">
              <w:rPr>
                <w:noProof/>
                <w:webHidden/>
              </w:rPr>
            </w:r>
            <w:r w:rsidR="00211F1A">
              <w:rPr>
                <w:noProof/>
                <w:webHidden/>
              </w:rPr>
              <w:fldChar w:fldCharType="separate"/>
            </w:r>
            <w:r w:rsidR="00211F1A">
              <w:rPr>
                <w:noProof/>
                <w:webHidden/>
              </w:rPr>
              <w:t>13</w:t>
            </w:r>
            <w:r w:rsidR="00211F1A">
              <w:rPr>
                <w:noProof/>
                <w:webHidden/>
              </w:rPr>
              <w:fldChar w:fldCharType="end"/>
            </w:r>
          </w:hyperlink>
        </w:p>
        <w:p w14:paraId="3F18E001" w14:textId="68976BB7"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071" w:history="1">
            <w:r w:rsidR="00211F1A" w:rsidRPr="00080413">
              <w:rPr>
                <w:rStyle w:val="Hyperlink"/>
                <w:noProof/>
              </w:rPr>
              <w:t>Leadership, Community, Advocacy, and Policy Track</w:t>
            </w:r>
            <w:r w:rsidR="00211F1A">
              <w:rPr>
                <w:noProof/>
                <w:webHidden/>
              </w:rPr>
              <w:tab/>
            </w:r>
            <w:r w:rsidR="00211F1A">
              <w:rPr>
                <w:noProof/>
                <w:webHidden/>
              </w:rPr>
              <w:fldChar w:fldCharType="begin"/>
            </w:r>
            <w:r w:rsidR="00211F1A">
              <w:rPr>
                <w:noProof/>
                <w:webHidden/>
              </w:rPr>
              <w:instrText xml:space="preserve"> PAGEREF _Toc129337071 \h </w:instrText>
            </w:r>
            <w:r w:rsidR="00211F1A">
              <w:rPr>
                <w:noProof/>
                <w:webHidden/>
              </w:rPr>
            </w:r>
            <w:r w:rsidR="00211F1A">
              <w:rPr>
                <w:noProof/>
                <w:webHidden/>
              </w:rPr>
              <w:fldChar w:fldCharType="separate"/>
            </w:r>
            <w:r w:rsidR="00211F1A">
              <w:rPr>
                <w:noProof/>
                <w:webHidden/>
              </w:rPr>
              <w:t>14</w:t>
            </w:r>
            <w:r w:rsidR="00211F1A">
              <w:rPr>
                <w:noProof/>
                <w:webHidden/>
              </w:rPr>
              <w:fldChar w:fldCharType="end"/>
            </w:r>
          </w:hyperlink>
        </w:p>
        <w:p w14:paraId="38565B7C" w14:textId="243B3B80"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072" w:history="1">
            <w:r w:rsidR="00211F1A" w:rsidRPr="00080413">
              <w:rPr>
                <w:rStyle w:val="Hyperlink"/>
                <w:noProof/>
              </w:rPr>
              <w:t>Certificates and Post-Master’s Programs</w:t>
            </w:r>
            <w:r w:rsidR="00211F1A">
              <w:rPr>
                <w:noProof/>
                <w:webHidden/>
              </w:rPr>
              <w:tab/>
            </w:r>
            <w:r w:rsidR="00211F1A">
              <w:rPr>
                <w:noProof/>
                <w:webHidden/>
              </w:rPr>
              <w:fldChar w:fldCharType="begin"/>
            </w:r>
            <w:r w:rsidR="00211F1A">
              <w:rPr>
                <w:noProof/>
                <w:webHidden/>
              </w:rPr>
              <w:instrText xml:space="preserve"> PAGEREF _Toc129337072 \h </w:instrText>
            </w:r>
            <w:r w:rsidR="00211F1A">
              <w:rPr>
                <w:noProof/>
                <w:webHidden/>
              </w:rPr>
            </w:r>
            <w:r w:rsidR="00211F1A">
              <w:rPr>
                <w:noProof/>
                <w:webHidden/>
              </w:rPr>
              <w:fldChar w:fldCharType="separate"/>
            </w:r>
            <w:r w:rsidR="00211F1A">
              <w:rPr>
                <w:noProof/>
                <w:webHidden/>
              </w:rPr>
              <w:t>14</w:t>
            </w:r>
            <w:r w:rsidR="00211F1A">
              <w:rPr>
                <w:noProof/>
                <w:webHidden/>
              </w:rPr>
              <w:fldChar w:fldCharType="end"/>
            </w:r>
          </w:hyperlink>
        </w:p>
        <w:p w14:paraId="640064B5" w14:textId="35AC024A"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073" w:history="1">
            <w:r w:rsidR="00211F1A" w:rsidRPr="00080413">
              <w:rPr>
                <w:rStyle w:val="Hyperlink"/>
                <w:noProof/>
              </w:rPr>
              <w:t>Advanced Certified Alcohol and other Drug Counselor Training Program</w:t>
            </w:r>
            <w:r w:rsidR="00211F1A">
              <w:rPr>
                <w:noProof/>
                <w:webHidden/>
              </w:rPr>
              <w:tab/>
            </w:r>
            <w:r w:rsidR="00211F1A">
              <w:rPr>
                <w:noProof/>
                <w:webHidden/>
              </w:rPr>
              <w:fldChar w:fldCharType="begin"/>
            </w:r>
            <w:r w:rsidR="00211F1A">
              <w:rPr>
                <w:noProof/>
                <w:webHidden/>
              </w:rPr>
              <w:instrText xml:space="preserve"> PAGEREF _Toc129337073 \h </w:instrText>
            </w:r>
            <w:r w:rsidR="00211F1A">
              <w:rPr>
                <w:noProof/>
                <w:webHidden/>
              </w:rPr>
            </w:r>
            <w:r w:rsidR="00211F1A">
              <w:rPr>
                <w:noProof/>
                <w:webHidden/>
              </w:rPr>
              <w:fldChar w:fldCharType="separate"/>
            </w:r>
            <w:r w:rsidR="00211F1A">
              <w:rPr>
                <w:noProof/>
                <w:webHidden/>
              </w:rPr>
              <w:t>15</w:t>
            </w:r>
            <w:r w:rsidR="00211F1A">
              <w:rPr>
                <w:noProof/>
                <w:webHidden/>
              </w:rPr>
              <w:fldChar w:fldCharType="end"/>
            </w:r>
          </w:hyperlink>
        </w:p>
        <w:p w14:paraId="7E246A96" w14:textId="1B1D6826"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074" w:history="1">
            <w:r w:rsidR="00211F1A" w:rsidRPr="00080413">
              <w:rPr>
                <w:rStyle w:val="Hyperlink"/>
                <w:noProof/>
              </w:rPr>
              <w:t>Post-MSW Professional Educator License (PEL)- School Social Worker</w:t>
            </w:r>
            <w:r w:rsidR="00211F1A">
              <w:rPr>
                <w:noProof/>
                <w:webHidden/>
              </w:rPr>
              <w:tab/>
            </w:r>
            <w:r w:rsidR="00211F1A">
              <w:rPr>
                <w:noProof/>
                <w:webHidden/>
              </w:rPr>
              <w:fldChar w:fldCharType="begin"/>
            </w:r>
            <w:r w:rsidR="00211F1A">
              <w:rPr>
                <w:noProof/>
                <w:webHidden/>
              </w:rPr>
              <w:instrText xml:space="preserve"> PAGEREF _Toc129337074 \h </w:instrText>
            </w:r>
            <w:r w:rsidR="00211F1A">
              <w:rPr>
                <w:noProof/>
                <w:webHidden/>
              </w:rPr>
            </w:r>
            <w:r w:rsidR="00211F1A">
              <w:rPr>
                <w:noProof/>
                <w:webHidden/>
              </w:rPr>
              <w:fldChar w:fldCharType="separate"/>
            </w:r>
            <w:r w:rsidR="00211F1A">
              <w:rPr>
                <w:noProof/>
                <w:webHidden/>
              </w:rPr>
              <w:t>15</w:t>
            </w:r>
            <w:r w:rsidR="00211F1A">
              <w:rPr>
                <w:noProof/>
                <w:webHidden/>
              </w:rPr>
              <w:fldChar w:fldCharType="end"/>
            </w:r>
          </w:hyperlink>
        </w:p>
        <w:p w14:paraId="5619FFD7" w14:textId="2187D009" w:rsidR="00211F1A" w:rsidRPr="00211F1A" w:rsidRDefault="00000000" w:rsidP="00211F1A">
          <w:pPr>
            <w:pStyle w:val="TOC1"/>
            <w:tabs>
              <w:tab w:val="right" w:leader="dot" w:pos="9638"/>
            </w:tabs>
            <w:spacing w:before="268"/>
            <w:ind w:left="-216" w:right="734"/>
            <w:jc w:val="left"/>
            <w:rPr>
              <w:rFonts w:asciiTheme="minorHAnsi" w:eastAsiaTheme="minorEastAsia" w:hAnsiTheme="minorHAnsi" w:cstheme="minorBidi"/>
              <w:b/>
              <w:bCs/>
              <w:noProof/>
              <w:sz w:val="22"/>
              <w:szCs w:val="22"/>
            </w:rPr>
          </w:pPr>
          <w:hyperlink w:anchor="_Toc129337075" w:history="1">
            <w:r w:rsidR="00211F1A" w:rsidRPr="00211F1A">
              <w:rPr>
                <w:rStyle w:val="Hyperlink"/>
                <w:b/>
                <w:bCs/>
                <w:noProof/>
              </w:rPr>
              <w:t>Academic Planning</w:t>
            </w:r>
            <w:r w:rsidR="00211F1A" w:rsidRPr="00211F1A">
              <w:rPr>
                <w:b/>
                <w:bCs/>
                <w:noProof/>
                <w:webHidden/>
              </w:rPr>
              <w:tab/>
            </w:r>
            <w:r w:rsidR="00211F1A" w:rsidRPr="00211F1A">
              <w:rPr>
                <w:b/>
                <w:bCs/>
                <w:noProof/>
                <w:webHidden/>
              </w:rPr>
              <w:fldChar w:fldCharType="begin"/>
            </w:r>
            <w:r w:rsidR="00211F1A" w:rsidRPr="00211F1A">
              <w:rPr>
                <w:b/>
                <w:bCs/>
                <w:noProof/>
                <w:webHidden/>
              </w:rPr>
              <w:instrText xml:space="preserve"> PAGEREF _Toc129337075 \h </w:instrText>
            </w:r>
            <w:r w:rsidR="00211F1A" w:rsidRPr="00211F1A">
              <w:rPr>
                <w:b/>
                <w:bCs/>
                <w:noProof/>
                <w:webHidden/>
              </w:rPr>
            </w:r>
            <w:r w:rsidR="00211F1A" w:rsidRPr="00211F1A">
              <w:rPr>
                <w:b/>
                <w:bCs/>
                <w:noProof/>
                <w:webHidden/>
              </w:rPr>
              <w:fldChar w:fldCharType="separate"/>
            </w:r>
            <w:r w:rsidR="00211F1A" w:rsidRPr="00211F1A">
              <w:rPr>
                <w:b/>
                <w:bCs/>
                <w:noProof/>
                <w:webHidden/>
              </w:rPr>
              <w:t>16</w:t>
            </w:r>
            <w:r w:rsidR="00211F1A" w:rsidRPr="00211F1A">
              <w:rPr>
                <w:b/>
                <w:bCs/>
                <w:noProof/>
                <w:webHidden/>
              </w:rPr>
              <w:fldChar w:fldCharType="end"/>
            </w:r>
          </w:hyperlink>
        </w:p>
        <w:p w14:paraId="3E78C4FB" w14:textId="3CF80019" w:rsidR="00211F1A" w:rsidRPr="00211F1A" w:rsidRDefault="00000000" w:rsidP="00211F1A">
          <w:pPr>
            <w:pStyle w:val="TOC1"/>
            <w:tabs>
              <w:tab w:val="right" w:leader="dot" w:pos="9638"/>
            </w:tabs>
            <w:spacing w:before="268"/>
            <w:ind w:left="-216" w:right="734"/>
            <w:jc w:val="left"/>
            <w:rPr>
              <w:rFonts w:asciiTheme="minorHAnsi" w:eastAsiaTheme="minorEastAsia" w:hAnsiTheme="minorHAnsi" w:cstheme="minorBidi"/>
              <w:b/>
              <w:bCs/>
              <w:noProof/>
              <w:sz w:val="22"/>
              <w:szCs w:val="22"/>
            </w:rPr>
          </w:pPr>
          <w:hyperlink w:anchor="_Toc129337076" w:history="1">
            <w:r w:rsidR="00211F1A" w:rsidRPr="00211F1A">
              <w:rPr>
                <w:rStyle w:val="Hyperlink"/>
                <w:b/>
                <w:bCs/>
                <w:noProof/>
              </w:rPr>
              <w:t>MSW</w:t>
            </w:r>
            <w:r w:rsidR="00211F1A" w:rsidRPr="00211F1A">
              <w:rPr>
                <w:rStyle w:val="Hyperlink"/>
                <w:b/>
                <w:bCs/>
                <w:noProof/>
                <w:spacing w:val="-1"/>
              </w:rPr>
              <w:t xml:space="preserve"> </w:t>
            </w:r>
            <w:r w:rsidR="00211F1A" w:rsidRPr="00211F1A">
              <w:rPr>
                <w:rStyle w:val="Hyperlink"/>
                <w:b/>
                <w:bCs/>
                <w:noProof/>
              </w:rPr>
              <w:t>Advising</w:t>
            </w:r>
            <w:r w:rsidR="00211F1A" w:rsidRPr="00211F1A">
              <w:rPr>
                <w:b/>
                <w:bCs/>
                <w:noProof/>
                <w:webHidden/>
              </w:rPr>
              <w:tab/>
            </w:r>
            <w:r w:rsidR="00211F1A" w:rsidRPr="00211F1A">
              <w:rPr>
                <w:b/>
                <w:bCs/>
                <w:noProof/>
                <w:webHidden/>
              </w:rPr>
              <w:fldChar w:fldCharType="begin"/>
            </w:r>
            <w:r w:rsidR="00211F1A" w:rsidRPr="00211F1A">
              <w:rPr>
                <w:b/>
                <w:bCs/>
                <w:noProof/>
                <w:webHidden/>
              </w:rPr>
              <w:instrText xml:space="preserve"> PAGEREF _Toc129337076 \h </w:instrText>
            </w:r>
            <w:r w:rsidR="00211F1A" w:rsidRPr="00211F1A">
              <w:rPr>
                <w:b/>
                <w:bCs/>
                <w:noProof/>
                <w:webHidden/>
              </w:rPr>
            </w:r>
            <w:r w:rsidR="00211F1A" w:rsidRPr="00211F1A">
              <w:rPr>
                <w:b/>
                <w:bCs/>
                <w:noProof/>
                <w:webHidden/>
              </w:rPr>
              <w:fldChar w:fldCharType="separate"/>
            </w:r>
            <w:r w:rsidR="00211F1A" w:rsidRPr="00211F1A">
              <w:rPr>
                <w:b/>
                <w:bCs/>
                <w:noProof/>
                <w:webHidden/>
              </w:rPr>
              <w:t>16</w:t>
            </w:r>
            <w:r w:rsidR="00211F1A" w:rsidRPr="00211F1A">
              <w:rPr>
                <w:b/>
                <w:bCs/>
                <w:noProof/>
                <w:webHidden/>
              </w:rPr>
              <w:fldChar w:fldCharType="end"/>
            </w:r>
          </w:hyperlink>
        </w:p>
        <w:p w14:paraId="3A299DE9" w14:textId="6259B3CE" w:rsidR="00211F1A" w:rsidRPr="00211F1A" w:rsidRDefault="00000000" w:rsidP="00211F1A">
          <w:pPr>
            <w:pStyle w:val="TOC1"/>
            <w:tabs>
              <w:tab w:val="right" w:leader="dot" w:pos="9638"/>
            </w:tabs>
            <w:spacing w:before="268"/>
            <w:ind w:left="-216" w:right="734"/>
            <w:jc w:val="left"/>
            <w:rPr>
              <w:rFonts w:asciiTheme="minorHAnsi" w:eastAsiaTheme="minorEastAsia" w:hAnsiTheme="minorHAnsi" w:cstheme="minorBidi"/>
              <w:b/>
              <w:bCs/>
              <w:noProof/>
              <w:sz w:val="22"/>
              <w:szCs w:val="22"/>
            </w:rPr>
          </w:pPr>
          <w:hyperlink w:anchor="_Toc129337077" w:history="1">
            <w:r w:rsidR="00211F1A" w:rsidRPr="00211F1A">
              <w:rPr>
                <w:rStyle w:val="Hyperlink"/>
                <w:b/>
                <w:bCs/>
                <w:noProof/>
              </w:rPr>
              <w:t>Registration, Independent Study, and Course Audits</w:t>
            </w:r>
            <w:r w:rsidR="00211F1A" w:rsidRPr="00211F1A">
              <w:rPr>
                <w:b/>
                <w:bCs/>
                <w:noProof/>
                <w:webHidden/>
              </w:rPr>
              <w:tab/>
            </w:r>
            <w:r w:rsidR="00211F1A" w:rsidRPr="00211F1A">
              <w:rPr>
                <w:b/>
                <w:bCs/>
                <w:noProof/>
                <w:webHidden/>
              </w:rPr>
              <w:fldChar w:fldCharType="begin"/>
            </w:r>
            <w:r w:rsidR="00211F1A" w:rsidRPr="00211F1A">
              <w:rPr>
                <w:b/>
                <w:bCs/>
                <w:noProof/>
                <w:webHidden/>
              </w:rPr>
              <w:instrText xml:space="preserve"> PAGEREF _Toc129337077 \h </w:instrText>
            </w:r>
            <w:r w:rsidR="00211F1A" w:rsidRPr="00211F1A">
              <w:rPr>
                <w:b/>
                <w:bCs/>
                <w:noProof/>
                <w:webHidden/>
              </w:rPr>
            </w:r>
            <w:r w:rsidR="00211F1A" w:rsidRPr="00211F1A">
              <w:rPr>
                <w:b/>
                <w:bCs/>
                <w:noProof/>
                <w:webHidden/>
              </w:rPr>
              <w:fldChar w:fldCharType="separate"/>
            </w:r>
            <w:r w:rsidR="00211F1A" w:rsidRPr="00211F1A">
              <w:rPr>
                <w:b/>
                <w:bCs/>
                <w:noProof/>
                <w:webHidden/>
              </w:rPr>
              <w:t>17</w:t>
            </w:r>
            <w:r w:rsidR="00211F1A" w:rsidRPr="00211F1A">
              <w:rPr>
                <w:b/>
                <w:bCs/>
                <w:noProof/>
                <w:webHidden/>
              </w:rPr>
              <w:fldChar w:fldCharType="end"/>
            </w:r>
          </w:hyperlink>
        </w:p>
        <w:p w14:paraId="699BCD7B" w14:textId="7B8777DD"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078" w:history="1">
            <w:r w:rsidR="00211F1A" w:rsidRPr="00080413">
              <w:rPr>
                <w:rStyle w:val="Hyperlink"/>
                <w:noProof/>
              </w:rPr>
              <w:t>Registration Blocks</w:t>
            </w:r>
            <w:r w:rsidR="00211F1A">
              <w:rPr>
                <w:noProof/>
                <w:webHidden/>
              </w:rPr>
              <w:tab/>
            </w:r>
            <w:r w:rsidR="00211F1A">
              <w:rPr>
                <w:noProof/>
                <w:webHidden/>
              </w:rPr>
              <w:fldChar w:fldCharType="begin"/>
            </w:r>
            <w:r w:rsidR="00211F1A">
              <w:rPr>
                <w:noProof/>
                <w:webHidden/>
              </w:rPr>
              <w:instrText xml:space="preserve"> PAGEREF _Toc129337078 \h </w:instrText>
            </w:r>
            <w:r w:rsidR="00211F1A">
              <w:rPr>
                <w:noProof/>
                <w:webHidden/>
              </w:rPr>
            </w:r>
            <w:r w:rsidR="00211F1A">
              <w:rPr>
                <w:noProof/>
                <w:webHidden/>
              </w:rPr>
              <w:fldChar w:fldCharType="separate"/>
            </w:r>
            <w:r w:rsidR="00211F1A">
              <w:rPr>
                <w:noProof/>
                <w:webHidden/>
              </w:rPr>
              <w:t>18</w:t>
            </w:r>
            <w:r w:rsidR="00211F1A">
              <w:rPr>
                <w:noProof/>
                <w:webHidden/>
              </w:rPr>
              <w:fldChar w:fldCharType="end"/>
            </w:r>
          </w:hyperlink>
        </w:p>
        <w:p w14:paraId="1926DFB9" w14:textId="0A0AFD86"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079" w:history="1">
            <w:r w:rsidR="00211F1A" w:rsidRPr="00080413">
              <w:rPr>
                <w:rStyle w:val="Hyperlink"/>
                <w:noProof/>
              </w:rPr>
              <w:t>Internship Instruction Class</w:t>
            </w:r>
            <w:r w:rsidR="00211F1A">
              <w:rPr>
                <w:noProof/>
                <w:webHidden/>
              </w:rPr>
              <w:tab/>
            </w:r>
            <w:r w:rsidR="00211F1A">
              <w:rPr>
                <w:noProof/>
                <w:webHidden/>
              </w:rPr>
              <w:fldChar w:fldCharType="begin"/>
            </w:r>
            <w:r w:rsidR="00211F1A">
              <w:rPr>
                <w:noProof/>
                <w:webHidden/>
              </w:rPr>
              <w:instrText xml:space="preserve"> PAGEREF _Toc129337079 \h </w:instrText>
            </w:r>
            <w:r w:rsidR="00211F1A">
              <w:rPr>
                <w:noProof/>
                <w:webHidden/>
              </w:rPr>
            </w:r>
            <w:r w:rsidR="00211F1A">
              <w:rPr>
                <w:noProof/>
                <w:webHidden/>
              </w:rPr>
              <w:fldChar w:fldCharType="separate"/>
            </w:r>
            <w:r w:rsidR="00211F1A">
              <w:rPr>
                <w:noProof/>
                <w:webHidden/>
              </w:rPr>
              <w:t>18</w:t>
            </w:r>
            <w:r w:rsidR="00211F1A">
              <w:rPr>
                <w:noProof/>
                <w:webHidden/>
              </w:rPr>
              <w:fldChar w:fldCharType="end"/>
            </w:r>
          </w:hyperlink>
        </w:p>
        <w:p w14:paraId="03616F3D" w14:textId="3F7E9F5E"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080" w:history="1">
            <w:r w:rsidR="00211F1A" w:rsidRPr="00080413">
              <w:rPr>
                <w:rStyle w:val="Hyperlink"/>
                <w:noProof/>
              </w:rPr>
              <w:t>Override Policy for Closed Courses</w:t>
            </w:r>
            <w:r w:rsidR="00211F1A">
              <w:rPr>
                <w:noProof/>
                <w:webHidden/>
              </w:rPr>
              <w:tab/>
            </w:r>
            <w:r w:rsidR="00211F1A">
              <w:rPr>
                <w:noProof/>
                <w:webHidden/>
              </w:rPr>
              <w:fldChar w:fldCharType="begin"/>
            </w:r>
            <w:r w:rsidR="00211F1A">
              <w:rPr>
                <w:noProof/>
                <w:webHidden/>
              </w:rPr>
              <w:instrText xml:space="preserve"> PAGEREF _Toc129337080 \h </w:instrText>
            </w:r>
            <w:r w:rsidR="00211F1A">
              <w:rPr>
                <w:noProof/>
                <w:webHidden/>
              </w:rPr>
            </w:r>
            <w:r w:rsidR="00211F1A">
              <w:rPr>
                <w:noProof/>
                <w:webHidden/>
              </w:rPr>
              <w:fldChar w:fldCharType="separate"/>
            </w:r>
            <w:r w:rsidR="00211F1A">
              <w:rPr>
                <w:noProof/>
                <w:webHidden/>
              </w:rPr>
              <w:t>18</w:t>
            </w:r>
            <w:r w:rsidR="00211F1A">
              <w:rPr>
                <w:noProof/>
                <w:webHidden/>
              </w:rPr>
              <w:fldChar w:fldCharType="end"/>
            </w:r>
          </w:hyperlink>
        </w:p>
        <w:p w14:paraId="4BF51F06" w14:textId="79D48C02"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081" w:history="1">
            <w:r w:rsidR="00211F1A" w:rsidRPr="00080413">
              <w:rPr>
                <w:rStyle w:val="Hyperlink"/>
                <w:noProof/>
              </w:rPr>
              <w:t>Withdrawing and Adding Courses</w:t>
            </w:r>
            <w:r w:rsidR="00211F1A">
              <w:rPr>
                <w:noProof/>
                <w:webHidden/>
              </w:rPr>
              <w:tab/>
            </w:r>
            <w:r w:rsidR="00211F1A">
              <w:rPr>
                <w:noProof/>
                <w:webHidden/>
              </w:rPr>
              <w:fldChar w:fldCharType="begin"/>
            </w:r>
            <w:r w:rsidR="00211F1A">
              <w:rPr>
                <w:noProof/>
                <w:webHidden/>
              </w:rPr>
              <w:instrText xml:space="preserve"> PAGEREF _Toc129337081 \h </w:instrText>
            </w:r>
            <w:r w:rsidR="00211F1A">
              <w:rPr>
                <w:noProof/>
                <w:webHidden/>
              </w:rPr>
            </w:r>
            <w:r w:rsidR="00211F1A">
              <w:rPr>
                <w:noProof/>
                <w:webHidden/>
              </w:rPr>
              <w:fldChar w:fldCharType="separate"/>
            </w:r>
            <w:r w:rsidR="00211F1A">
              <w:rPr>
                <w:noProof/>
                <w:webHidden/>
              </w:rPr>
              <w:t>19</w:t>
            </w:r>
            <w:r w:rsidR="00211F1A">
              <w:rPr>
                <w:noProof/>
                <w:webHidden/>
              </w:rPr>
              <w:fldChar w:fldCharType="end"/>
            </w:r>
          </w:hyperlink>
        </w:p>
        <w:p w14:paraId="15B3F4EF" w14:textId="6B06EB9F"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082" w:history="1">
            <w:r w:rsidR="00211F1A" w:rsidRPr="00080413">
              <w:rPr>
                <w:rStyle w:val="Hyperlink"/>
                <w:noProof/>
              </w:rPr>
              <w:t>Procedure for Withdrawal from the School of Social Work</w:t>
            </w:r>
            <w:r w:rsidR="00211F1A">
              <w:rPr>
                <w:noProof/>
                <w:webHidden/>
              </w:rPr>
              <w:tab/>
            </w:r>
            <w:r w:rsidR="00211F1A">
              <w:rPr>
                <w:noProof/>
                <w:webHidden/>
              </w:rPr>
              <w:fldChar w:fldCharType="begin"/>
            </w:r>
            <w:r w:rsidR="00211F1A">
              <w:rPr>
                <w:noProof/>
                <w:webHidden/>
              </w:rPr>
              <w:instrText xml:space="preserve"> PAGEREF _Toc129337082 \h </w:instrText>
            </w:r>
            <w:r w:rsidR="00211F1A">
              <w:rPr>
                <w:noProof/>
                <w:webHidden/>
              </w:rPr>
            </w:r>
            <w:r w:rsidR="00211F1A">
              <w:rPr>
                <w:noProof/>
                <w:webHidden/>
              </w:rPr>
              <w:fldChar w:fldCharType="separate"/>
            </w:r>
            <w:r w:rsidR="00211F1A">
              <w:rPr>
                <w:noProof/>
                <w:webHidden/>
              </w:rPr>
              <w:t>19</w:t>
            </w:r>
            <w:r w:rsidR="00211F1A">
              <w:rPr>
                <w:noProof/>
                <w:webHidden/>
              </w:rPr>
              <w:fldChar w:fldCharType="end"/>
            </w:r>
          </w:hyperlink>
        </w:p>
        <w:p w14:paraId="33C840CD" w14:textId="7723AFD9"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083" w:history="1">
            <w:r w:rsidR="00211F1A" w:rsidRPr="00080413">
              <w:rPr>
                <w:rStyle w:val="Hyperlink"/>
                <w:noProof/>
              </w:rPr>
              <w:t>Complete Emergency Withdrawal</w:t>
            </w:r>
            <w:r w:rsidR="00211F1A">
              <w:rPr>
                <w:noProof/>
                <w:webHidden/>
              </w:rPr>
              <w:tab/>
            </w:r>
            <w:r w:rsidR="00211F1A">
              <w:rPr>
                <w:noProof/>
                <w:webHidden/>
              </w:rPr>
              <w:fldChar w:fldCharType="begin"/>
            </w:r>
            <w:r w:rsidR="00211F1A">
              <w:rPr>
                <w:noProof/>
                <w:webHidden/>
              </w:rPr>
              <w:instrText xml:space="preserve"> PAGEREF _Toc129337083 \h </w:instrText>
            </w:r>
            <w:r w:rsidR="00211F1A">
              <w:rPr>
                <w:noProof/>
                <w:webHidden/>
              </w:rPr>
            </w:r>
            <w:r w:rsidR="00211F1A">
              <w:rPr>
                <w:noProof/>
                <w:webHidden/>
              </w:rPr>
              <w:fldChar w:fldCharType="separate"/>
            </w:r>
            <w:r w:rsidR="00211F1A">
              <w:rPr>
                <w:noProof/>
                <w:webHidden/>
              </w:rPr>
              <w:t>20</w:t>
            </w:r>
            <w:r w:rsidR="00211F1A">
              <w:rPr>
                <w:noProof/>
                <w:webHidden/>
              </w:rPr>
              <w:fldChar w:fldCharType="end"/>
            </w:r>
          </w:hyperlink>
        </w:p>
        <w:p w14:paraId="5E9FFA45" w14:textId="393E7463"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089" w:history="1">
            <w:r w:rsidR="00211F1A" w:rsidRPr="00080413">
              <w:rPr>
                <w:rStyle w:val="Hyperlink"/>
                <w:noProof/>
              </w:rPr>
              <w:t>Post-Emergency Complete Withdrawal Re-Entry Process</w:t>
            </w:r>
            <w:r w:rsidR="00211F1A">
              <w:rPr>
                <w:noProof/>
                <w:webHidden/>
              </w:rPr>
              <w:tab/>
            </w:r>
            <w:r w:rsidR="00211F1A">
              <w:rPr>
                <w:noProof/>
                <w:webHidden/>
              </w:rPr>
              <w:fldChar w:fldCharType="begin"/>
            </w:r>
            <w:r w:rsidR="00211F1A">
              <w:rPr>
                <w:noProof/>
                <w:webHidden/>
              </w:rPr>
              <w:instrText xml:space="preserve"> PAGEREF _Toc129337089 \h </w:instrText>
            </w:r>
            <w:r w:rsidR="00211F1A">
              <w:rPr>
                <w:noProof/>
                <w:webHidden/>
              </w:rPr>
            </w:r>
            <w:r w:rsidR="00211F1A">
              <w:rPr>
                <w:noProof/>
                <w:webHidden/>
              </w:rPr>
              <w:fldChar w:fldCharType="separate"/>
            </w:r>
            <w:r w:rsidR="00211F1A">
              <w:rPr>
                <w:noProof/>
                <w:webHidden/>
              </w:rPr>
              <w:t>23</w:t>
            </w:r>
            <w:r w:rsidR="00211F1A">
              <w:rPr>
                <w:noProof/>
                <w:webHidden/>
              </w:rPr>
              <w:fldChar w:fldCharType="end"/>
            </w:r>
          </w:hyperlink>
        </w:p>
        <w:p w14:paraId="3A512094" w14:textId="7E5DEE7F"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090" w:history="1">
            <w:r w:rsidR="00211F1A" w:rsidRPr="00080413">
              <w:rPr>
                <w:rStyle w:val="Hyperlink"/>
                <w:noProof/>
              </w:rPr>
              <w:t>Independent Study</w:t>
            </w:r>
            <w:r w:rsidR="00211F1A">
              <w:rPr>
                <w:noProof/>
                <w:webHidden/>
              </w:rPr>
              <w:tab/>
            </w:r>
            <w:r w:rsidR="00211F1A">
              <w:rPr>
                <w:noProof/>
                <w:webHidden/>
              </w:rPr>
              <w:fldChar w:fldCharType="begin"/>
            </w:r>
            <w:r w:rsidR="00211F1A">
              <w:rPr>
                <w:noProof/>
                <w:webHidden/>
              </w:rPr>
              <w:instrText xml:space="preserve"> PAGEREF _Toc129337090 \h </w:instrText>
            </w:r>
            <w:r w:rsidR="00211F1A">
              <w:rPr>
                <w:noProof/>
                <w:webHidden/>
              </w:rPr>
            </w:r>
            <w:r w:rsidR="00211F1A">
              <w:rPr>
                <w:noProof/>
                <w:webHidden/>
              </w:rPr>
              <w:fldChar w:fldCharType="separate"/>
            </w:r>
            <w:r w:rsidR="00211F1A">
              <w:rPr>
                <w:noProof/>
                <w:webHidden/>
              </w:rPr>
              <w:t>23</w:t>
            </w:r>
            <w:r w:rsidR="00211F1A">
              <w:rPr>
                <w:noProof/>
                <w:webHidden/>
              </w:rPr>
              <w:fldChar w:fldCharType="end"/>
            </w:r>
          </w:hyperlink>
        </w:p>
        <w:p w14:paraId="555B9CBD" w14:textId="2C2D4788"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091" w:history="1">
            <w:r w:rsidR="00211F1A" w:rsidRPr="00080413">
              <w:rPr>
                <w:rStyle w:val="Hyperlink"/>
                <w:noProof/>
              </w:rPr>
              <w:t>Audit</w:t>
            </w:r>
            <w:r w:rsidR="00211F1A">
              <w:rPr>
                <w:noProof/>
                <w:webHidden/>
              </w:rPr>
              <w:tab/>
            </w:r>
            <w:r w:rsidR="00211F1A">
              <w:rPr>
                <w:noProof/>
                <w:webHidden/>
              </w:rPr>
              <w:fldChar w:fldCharType="begin"/>
            </w:r>
            <w:r w:rsidR="00211F1A">
              <w:rPr>
                <w:noProof/>
                <w:webHidden/>
              </w:rPr>
              <w:instrText xml:space="preserve"> PAGEREF _Toc129337091 \h </w:instrText>
            </w:r>
            <w:r w:rsidR="00211F1A">
              <w:rPr>
                <w:noProof/>
                <w:webHidden/>
              </w:rPr>
            </w:r>
            <w:r w:rsidR="00211F1A">
              <w:rPr>
                <w:noProof/>
                <w:webHidden/>
              </w:rPr>
              <w:fldChar w:fldCharType="separate"/>
            </w:r>
            <w:r w:rsidR="00211F1A">
              <w:rPr>
                <w:noProof/>
                <w:webHidden/>
              </w:rPr>
              <w:t>24</w:t>
            </w:r>
            <w:r w:rsidR="00211F1A">
              <w:rPr>
                <w:noProof/>
                <w:webHidden/>
              </w:rPr>
              <w:fldChar w:fldCharType="end"/>
            </w:r>
          </w:hyperlink>
        </w:p>
        <w:p w14:paraId="3698E9BC" w14:textId="48647D2A" w:rsidR="00211F1A" w:rsidRPr="00211F1A" w:rsidRDefault="00000000" w:rsidP="00211F1A">
          <w:pPr>
            <w:pStyle w:val="TOC1"/>
            <w:tabs>
              <w:tab w:val="right" w:leader="dot" w:pos="9638"/>
            </w:tabs>
            <w:spacing w:before="268"/>
            <w:ind w:left="-216" w:right="734"/>
            <w:jc w:val="left"/>
            <w:rPr>
              <w:rFonts w:asciiTheme="minorHAnsi" w:eastAsiaTheme="minorEastAsia" w:hAnsiTheme="minorHAnsi" w:cstheme="minorBidi"/>
              <w:b/>
              <w:bCs/>
              <w:noProof/>
              <w:sz w:val="22"/>
              <w:szCs w:val="22"/>
            </w:rPr>
          </w:pPr>
          <w:hyperlink w:anchor="_Toc129337092" w:history="1">
            <w:r w:rsidR="00211F1A" w:rsidRPr="00211F1A">
              <w:rPr>
                <w:rStyle w:val="Hyperlink"/>
                <w:b/>
                <w:bCs/>
                <w:noProof/>
              </w:rPr>
              <w:t>Grading Policy in the School of Social Work</w:t>
            </w:r>
            <w:r w:rsidR="00211F1A" w:rsidRPr="00211F1A">
              <w:rPr>
                <w:b/>
                <w:bCs/>
                <w:noProof/>
                <w:webHidden/>
              </w:rPr>
              <w:tab/>
            </w:r>
            <w:r w:rsidR="00211F1A" w:rsidRPr="00211F1A">
              <w:rPr>
                <w:b/>
                <w:bCs/>
                <w:noProof/>
                <w:webHidden/>
              </w:rPr>
              <w:fldChar w:fldCharType="begin"/>
            </w:r>
            <w:r w:rsidR="00211F1A" w:rsidRPr="00211F1A">
              <w:rPr>
                <w:b/>
                <w:bCs/>
                <w:noProof/>
                <w:webHidden/>
              </w:rPr>
              <w:instrText xml:space="preserve"> PAGEREF _Toc129337092 \h </w:instrText>
            </w:r>
            <w:r w:rsidR="00211F1A" w:rsidRPr="00211F1A">
              <w:rPr>
                <w:b/>
                <w:bCs/>
                <w:noProof/>
                <w:webHidden/>
              </w:rPr>
            </w:r>
            <w:r w:rsidR="00211F1A" w:rsidRPr="00211F1A">
              <w:rPr>
                <w:b/>
                <w:bCs/>
                <w:noProof/>
                <w:webHidden/>
              </w:rPr>
              <w:fldChar w:fldCharType="separate"/>
            </w:r>
            <w:r w:rsidR="00211F1A" w:rsidRPr="00211F1A">
              <w:rPr>
                <w:b/>
                <w:bCs/>
                <w:noProof/>
                <w:webHidden/>
              </w:rPr>
              <w:t>25</w:t>
            </w:r>
            <w:r w:rsidR="00211F1A" w:rsidRPr="00211F1A">
              <w:rPr>
                <w:b/>
                <w:bCs/>
                <w:noProof/>
                <w:webHidden/>
              </w:rPr>
              <w:fldChar w:fldCharType="end"/>
            </w:r>
          </w:hyperlink>
        </w:p>
        <w:p w14:paraId="234B9A6E" w14:textId="1A21AF63"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093" w:history="1">
            <w:r w:rsidR="00211F1A" w:rsidRPr="00080413">
              <w:rPr>
                <w:rStyle w:val="Hyperlink"/>
                <w:noProof/>
              </w:rPr>
              <w:t>W Grades</w:t>
            </w:r>
            <w:r w:rsidR="00211F1A">
              <w:rPr>
                <w:noProof/>
                <w:webHidden/>
              </w:rPr>
              <w:tab/>
            </w:r>
            <w:r w:rsidR="00211F1A">
              <w:rPr>
                <w:noProof/>
                <w:webHidden/>
              </w:rPr>
              <w:fldChar w:fldCharType="begin"/>
            </w:r>
            <w:r w:rsidR="00211F1A">
              <w:rPr>
                <w:noProof/>
                <w:webHidden/>
              </w:rPr>
              <w:instrText xml:space="preserve"> PAGEREF _Toc129337093 \h </w:instrText>
            </w:r>
            <w:r w:rsidR="00211F1A">
              <w:rPr>
                <w:noProof/>
                <w:webHidden/>
              </w:rPr>
            </w:r>
            <w:r w:rsidR="00211F1A">
              <w:rPr>
                <w:noProof/>
                <w:webHidden/>
              </w:rPr>
              <w:fldChar w:fldCharType="separate"/>
            </w:r>
            <w:r w:rsidR="00211F1A">
              <w:rPr>
                <w:noProof/>
                <w:webHidden/>
              </w:rPr>
              <w:t>27</w:t>
            </w:r>
            <w:r w:rsidR="00211F1A">
              <w:rPr>
                <w:noProof/>
                <w:webHidden/>
              </w:rPr>
              <w:fldChar w:fldCharType="end"/>
            </w:r>
          </w:hyperlink>
        </w:p>
        <w:p w14:paraId="26702C3A" w14:textId="3F31F4EF"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094" w:history="1">
            <w:r w:rsidR="00211F1A" w:rsidRPr="00080413">
              <w:rPr>
                <w:rStyle w:val="Hyperlink"/>
                <w:noProof/>
              </w:rPr>
              <w:t>Failing Grades – F and NP</w:t>
            </w:r>
            <w:r w:rsidR="00211F1A">
              <w:rPr>
                <w:noProof/>
                <w:webHidden/>
              </w:rPr>
              <w:tab/>
            </w:r>
            <w:r w:rsidR="00211F1A">
              <w:rPr>
                <w:noProof/>
                <w:webHidden/>
              </w:rPr>
              <w:fldChar w:fldCharType="begin"/>
            </w:r>
            <w:r w:rsidR="00211F1A">
              <w:rPr>
                <w:noProof/>
                <w:webHidden/>
              </w:rPr>
              <w:instrText xml:space="preserve"> PAGEREF _Toc129337094 \h </w:instrText>
            </w:r>
            <w:r w:rsidR="00211F1A">
              <w:rPr>
                <w:noProof/>
                <w:webHidden/>
              </w:rPr>
            </w:r>
            <w:r w:rsidR="00211F1A">
              <w:rPr>
                <w:noProof/>
                <w:webHidden/>
              </w:rPr>
              <w:fldChar w:fldCharType="separate"/>
            </w:r>
            <w:r w:rsidR="00211F1A">
              <w:rPr>
                <w:noProof/>
                <w:webHidden/>
              </w:rPr>
              <w:t>28</w:t>
            </w:r>
            <w:r w:rsidR="00211F1A">
              <w:rPr>
                <w:noProof/>
                <w:webHidden/>
              </w:rPr>
              <w:fldChar w:fldCharType="end"/>
            </w:r>
          </w:hyperlink>
        </w:p>
        <w:p w14:paraId="385D84BD" w14:textId="2FD9313D" w:rsidR="00211F1A" w:rsidRPr="00211F1A" w:rsidRDefault="00000000" w:rsidP="00211F1A">
          <w:pPr>
            <w:pStyle w:val="TOC1"/>
            <w:tabs>
              <w:tab w:val="right" w:leader="dot" w:pos="9638"/>
            </w:tabs>
            <w:spacing w:before="268"/>
            <w:ind w:left="-216" w:right="734"/>
            <w:jc w:val="left"/>
            <w:rPr>
              <w:rFonts w:asciiTheme="minorHAnsi" w:eastAsiaTheme="minorEastAsia" w:hAnsiTheme="minorHAnsi" w:cstheme="minorBidi"/>
              <w:b/>
              <w:bCs/>
              <w:noProof/>
              <w:sz w:val="22"/>
              <w:szCs w:val="22"/>
            </w:rPr>
          </w:pPr>
          <w:hyperlink w:anchor="_Toc129337095" w:history="1">
            <w:r w:rsidR="00211F1A" w:rsidRPr="00211F1A">
              <w:rPr>
                <w:rStyle w:val="Hyperlink"/>
                <w:b/>
                <w:bCs/>
                <w:noProof/>
              </w:rPr>
              <w:t>MSW Program Time Limits</w:t>
            </w:r>
            <w:r w:rsidR="00211F1A" w:rsidRPr="00211F1A">
              <w:rPr>
                <w:b/>
                <w:bCs/>
                <w:noProof/>
                <w:webHidden/>
              </w:rPr>
              <w:tab/>
            </w:r>
            <w:r w:rsidR="00211F1A" w:rsidRPr="00211F1A">
              <w:rPr>
                <w:b/>
                <w:bCs/>
                <w:noProof/>
                <w:webHidden/>
              </w:rPr>
              <w:fldChar w:fldCharType="begin"/>
            </w:r>
            <w:r w:rsidR="00211F1A" w:rsidRPr="00211F1A">
              <w:rPr>
                <w:b/>
                <w:bCs/>
                <w:noProof/>
                <w:webHidden/>
              </w:rPr>
              <w:instrText xml:space="preserve"> PAGEREF _Toc129337095 \h </w:instrText>
            </w:r>
            <w:r w:rsidR="00211F1A" w:rsidRPr="00211F1A">
              <w:rPr>
                <w:b/>
                <w:bCs/>
                <w:noProof/>
                <w:webHidden/>
              </w:rPr>
            </w:r>
            <w:r w:rsidR="00211F1A" w:rsidRPr="00211F1A">
              <w:rPr>
                <w:b/>
                <w:bCs/>
                <w:noProof/>
                <w:webHidden/>
              </w:rPr>
              <w:fldChar w:fldCharType="separate"/>
            </w:r>
            <w:r w:rsidR="00211F1A" w:rsidRPr="00211F1A">
              <w:rPr>
                <w:b/>
                <w:bCs/>
                <w:noProof/>
                <w:webHidden/>
              </w:rPr>
              <w:t>28</w:t>
            </w:r>
            <w:r w:rsidR="00211F1A" w:rsidRPr="00211F1A">
              <w:rPr>
                <w:b/>
                <w:bCs/>
                <w:noProof/>
                <w:webHidden/>
              </w:rPr>
              <w:fldChar w:fldCharType="end"/>
            </w:r>
          </w:hyperlink>
        </w:p>
        <w:p w14:paraId="76BA0E10" w14:textId="42332200" w:rsidR="00211F1A" w:rsidRPr="00211F1A" w:rsidRDefault="00000000" w:rsidP="00211F1A">
          <w:pPr>
            <w:pStyle w:val="TOC1"/>
            <w:tabs>
              <w:tab w:val="right" w:leader="dot" w:pos="9638"/>
            </w:tabs>
            <w:spacing w:before="268"/>
            <w:ind w:left="-216" w:right="734"/>
            <w:jc w:val="left"/>
            <w:rPr>
              <w:rFonts w:asciiTheme="minorHAnsi" w:eastAsiaTheme="minorEastAsia" w:hAnsiTheme="minorHAnsi" w:cstheme="minorBidi"/>
              <w:b/>
              <w:bCs/>
              <w:noProof/>
              <w:sz w:val="22"/>
              <w:szCs w:val="22"/>
            </w:rPr>
          </w:pPr>
          <w:hyperlink w:anchor="_Toc129337096" w:history="1">
            <w:r w:rsidR="00211F1A" w:rsidRPr="00211F1A">
              <w:rPr>
                <w:rStyle w:val="Hyperlink"/>
                <w:b/>
                <w:bCs/>
                <w:noProof/>
              </w:rPr>
              <w:t>Leave of Absence Requests</w:t>
            </w:r>
            <w:r w:rsidR="00211F1A" w:rsidRPr="00211F1A">
              <w:rPr>
                <w:b/>
                <w:bCs/>
                <w:noProof/>
                <w:webHidden/>
              </w:rPr>
              <w:tab/>
            </w:r>
            <w:r w:rsidR="00211F1A" w:rsidRPr="00211F1A">
              <w:rPr>
                <w:b/>
                <w:bCs/>
                <w:noProof/>
                <w:webHidden/>
              </w:rPr>
              <w:fldChar w:fldCharType="begin"/>
            </w:r>
            <w:r w:rsidR="00211F1A" w:rsidRPr="00211F1A">
              <w:rPr>
                <w:b/>
                <w:bCs/>
                <w:noProof/>
                <w:webHidden/>
              </w:rPr>
              <w:instrText xml:space="preserve"> PAGEREF _Toc129337096 \h </w:instrText>
            </w:r>
            <w:r w:rsidR="00211F1A" w:rsidRPr="00211F1A">
              <w:rPr>
                <w:b/>
                <w:bCs/>
                <w:noProof/>
                <w:webHidden/>
              </w:rPr>
            </w:r>
            <w:r w:rsidR="00211F1A" w:rsidRPr="00211F1A">
              <w:rPr>
                <w:b/>
                <w:bCs/>
                <w:noProof/>
                <w:webHidden/>
              </w:rPr>
              <w:fldChar w:fldCharType="separate"/>
            </w:r>
            <w:r w:rsidR="00211F1A" w:rsidRPr="00211F1A">
              <w:rPr>
                <w:b/>
                <w:bCs/>
                <w:noProof/>
                <w:webHidden/>
              </w:rPr>
              <w:t>29</w:t>
            </w:r>
            <w:r w:rsidR="00211F1A" w:rsidRPr="00211F1A">
              <w:rPr>
                <w:b/>
                <w:bCs/>
                <w:noProof/>
                <w:webHidden/>
              </w:rPr>
              <w:fldChar w:fldCharType="end"/>
            </w:r>
          </w:hyperlink>
        </w:p>
        <w:p w14:paraId="5ABA7FFC" w14:textId="09ABF958" w:rsidR="00211F1A" w:rsidRPr="00211F1A" w:rsidRDefault="00000000" w:rsidP="00211F1A">
          <w:pPr>
            <w:pStyle w:val="TOC1"/>
            <w:tabs>
              <w:tab w:val="right" w:leader="dot" w:pos="9638"/>
            </w:tabs>
            <w:spacing w:before="268"/>
            <w:ind w:left="-216" w:right="734"/>
            <w:jc w:val="left"/>
            <w:rPr>
              <w:rFonts w:asciiTheme="minorHAnsi" w:eastAsiaTheme="minorEastAsia" w:hAnsiTheme="minorHAnsi" w:cstheme="minorBidi"/>
              <w:b/>
              <w:bCs/>
              <w:noProof/>
              <w:sz w:val="22"/>
              <w:szCs w:val="22"/>
            </w:rPr>
          </w:pPr>
          <w:hyperlink w:anchor="_Toc129337097" w:history="1">
            <w:r w:rsidR="00211F1A" w:rsidRPr="00211F1A">
              <w:rPr>
                <w:rStyle w:val="Hyperlink"/>
                <w:b/>
                <w:bCs/>
                <w:noProof/>
              </w:rPr>
              <w:t>Academic Probation</w:t>
            </w:r>
            <w:r w:rsidR="00211F1A" w:rsidRPr="00211F1A">
              <w:rPr>
                <w:b/>
                <w:bCs/>
                <w:noProof/>
                <w:webHidden/>
              </w:rPr>
              <w:tab/>
            </w:r>
            <w:r w:rsidR="00211F1A" w:rsidRPr="00211F1A">
              <w:rPr>
                <w:b/>
                <w:bCs/>
                <w:noProof/>
                <w:webHidden/>
              </w:rPr>
              <w:fldChar w:fldCharType="begin"/>
            </w:r>
            <w:r w:rsidR="00211F1A" w:rsidRPr="00211F1A">
              <w:rPr>
                <w:b/>
                <w:bCs/>
                <w:noProof/>
                <w:webHidden/>
              </w:rPr>
              <w:instrText xml:space="preserve"> PAGEREF _Toc129337097 \h </w:instrText>
            </w:r>
            <w:r w:rsidR="00211F1A" w:rsidRPr="00211F1A">
              <w:rPr>
                <w:b/>
                <w:bCs/>
                <w:noProof/>
                <w:webHidden/>
              </w:rPr>
            </w:r>
            <w:r w:rsidR="00211F1A" w:rsidRPr="00211F1A">
              <w:rPr>
                <w:b/>
                <w:bCs/>
                <w:noProof/>
                <w:webHidden/>
              </w:rPr>
              <w:fldChar w:fldCharType="separate"/>
            </w:r>
            <w:r w:rsidR="00211F1A" w:rsidRPr="00211F1A">
              <w:rPr>
                <w:b/>
                <w:bCs/>
                <w:noProof/>
                <w:webHidden/>
              </w:rPr>
              <w:t>30</w:t>
            </w:r>
            <w:r w:rsidR="00211F1A" w:rsidRPr="00211F1A">
              <w:rPr>
                <w:b/>
                <w:bCs/>
                <w:noProof/>
                <w:webHidden/>
              </w:rPr>
              <w:fldChar w:fldCharType="end"/>
            </w:r>
          </w:hyperlink>
        </w:p>
        <w:p w14:paraId="7C45C084" w14:textId="51FA238A" w:rsidR="00211F1A" w:rsidRPr="00211F1A" w:rsidRDefault="00000000" w:rsidP="00211F1A">
          <w:pPr>
            <w:pStyle w:val="TOC1"/>
            <w:tabs>
              <w:tab w:val="right" w:leader="dot" w:pos="9638"/>
            </w:tabs>
            <w:spacing w:before="268"/>
            <w:ind w:left="-216" w:right="734"/>
            <w:jc w:val="left"/>
            <w:rPr>
              <w:rFonts w:asciiTheme="minorHAnsi" w:eastAsiaTheme="minorEastAsia" w:hAnsiTheme="minorHAnsi" w:cstheme="minorBidi"/>
              <w:b/>
              <w:bCs/>
              <w:noProof/>
              <w:sz w:val="22"/>
              <w:szCs w:val="22"/>
            </w:rPr>
          </w:pPr>
          <w:hyperlink w:anchor="_Toc129337101" w:history="1">
            <w:r w:rsidR="00211F1A" w:rsidRPr="00211F1A">
              <w:rPr>
                <w:rStyle w:val="Hyperlink"/>
                <w:b/>
                <w:bCs/>
                <w:noProof/>
              </w:rPr>
              <w:t>Non-Academic Dismissal and Professional</w:t>
            </w:r>
            <w:r w:rsidR="00211F1A" w:rsidRPr="00211F1A">
              <w:rPr>
                <w:rStyle w:val="Hyperlink"/>
                <w:b/>
                <w:bCs/>
                <w:noProof/>
                <w:spacing w:val="-7"/>
              </w:rPr>
              <w:t xml:space="preserve"> </w:t>
            </w:r>
            <w:r w:rsidR="00211F1A" w:rsidRPr="00211F1A">
              <w:rPr>
                <w:rStyle w:val="Hyperlink"/>
                <w:b/>
                <w:bCs/>
                <w:noProof/>
              </w:rPr>
              <w:t>Behavior</w:t>
            </w:r>
            <w:r w:rsidR="00211F1A" w:rsidRPr="00211F1A">
              <w:rPr>
                <w:b/>
                <w:bCs/>
                <w:noProof/>
                <w:webHidden/>
              </w:rPr>
              <w:tab/>
            </w:r>
            <w:r w:rsidR="00211F1A" w:rsidRPr="00211F1A">
              <w:rPr>
                <w:b/>
                <w:bCs/>
                <w:noProof/>
                <w:webHidden/>
              </w:rPr>
              <w:fldChar w:fldCharType="begin"/>
            </w:r>
            <w:r w:rsidR="00211F1A" w:rsidRPr="00211F1A">
              <w:rPr>
                <w:b/>
                <w:bCs/>
                <w:noProof/>
                <w:webHidden/>
              </w:rPr>
              <w:instrText xml:space="preserve"> PAGEREF _Toc129337101 \h </w:instrText>
            </w:r>
            <w:r w:rsidR="00211F1A" w:rsidRPr="00211F1A">
              <w:rPr>
                <w:b/>
                <w:bCs/>
                <w:noProof/>
                <w:webHidden/>
              </w:rPr>
            </w:r>
            <w:r w:rsidR="00211F1A" w:rsidRPr="00211F1A">
              <w:rPr>
                <w:b/>
                <w:bCs/>
                <w:noProof/>
                <w:webHidden/>
              </w:rPr>
              <w:fldChar w:fldCharType="separate"/>
            </w:r>
            <w:r w:rsidR="00211F1A" w:rsidRPr="00211F1A">
              <w:rPr>
                <w:b/>
                <w:bCs/>
                <w:noProof/>
                <w:webHidden/>
              </w:rPr>
              <w:t>32</w:t>
            </w:r>
            <w:r w:rsidR="00211F1A" w:rsidRPr="00211F1A">
              <w:rPr>
                <w:b/>
                <w:bCs/>
                <w:noProof/>
                <w:webHidden/>
              </w:rPr>
              <w:fldChar w:fldCharType="end"/>
            </w:r>
          </w:hyperlink>
        </w:p>
        <w:p w14:paraId="1AF78EC0" w14:textId="264C6AA9"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102" w:history="1">
            <w:r w:rsidR="00211F1A" w:rsidRPr="00080413">
              <w:rPr>
                <w:rStyle w:val="Hyperlink"/>
                <w:noProof/>
              </w:rPr>
              <w:t>Academic Integrity</w:t>
            </w:r>
            <w:r w:rsidR="00211F1A">
              <w:rPr>
                <w:noProof/>
                <w:webHidden/>
              </w:rPr>
              <w:tab/>
            </w:r>
            <w:r w:rsidR="00211F1A">
              <w:rPr>
                <w:noProof/>
                <w:webHidden/>
              </w:rPr>
              <w:fldChar w:fldCharType="begin"/>
            </w:r>
            <w:r w:rsidR="00211F1A">
              <w:rPr>
                <w:noProof/>
                <w:webHidden/>
              </w:rPr>
              <w:instrText xml:space="preserve"> PAGEREF _Toc129337102 \h </w:instrText>
            </w:r>
            <w:r w:rsidR="00211F1A">
              <w:rPr>
                <w:noProof/>
                <w:webHidden/>
              </w:rPr>
            </w:r>
            <w:r w:rsidR="00211F1A">
              <w:rPr>
                <w:noProof/>
                <w:webHidden/>
              </w:rPr>
              <w:fldChar w:fldCharType="separate"/>
            </w:r>
            <w:r w:rsidR="00211F1A">
              <w:rPr>
                <w:noProof/>
                <w:webHidden/>
              </w:rPr>
              <w:t>32</w:t>
            </w:r>
            <w:r w:rsidR="00211F1A">
              <w:rPr>
                <w:noProof/>
                <w:webHidden/>
              </w:rPr>
              <w:fldChar w:fldCharType="end"/>
            </w:r>
          </w:hyperlink>
        </w:p>
        <w:p w14:paraId="262C2CE6" w14:textId="30614655"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103" w:history="1">
            <w:r w:rsidR="00211F1A" w:rsidRPr="00080413">
              <w:rPr>
                <w:rStyle w:val="Hyperlink"/>
                <w:noProof/>
              </w:rPr>
              <w:t>Professional Ethics in the Classroom and Internship</w:t>
            </w:r>
            <w:r w:rsidR="00211F1A">
              <w:rPr>
                <w:noProof/>
                <w:webHidden/>
              </w:rPr>
              <w:tab/>
            </w:r>
            <w:r w:rsidR="00211F1A">
              <w:rPr>
                <w:noProof/>
                <w:webHidden/>
              </w:rPr>
              <w:fldChar w:fldCharType="begin"/>
            </w:r>
            <w:r w:rsidR="00211F1A">
              <w:rPr>
                <w:noProof/>
                <w:webHidden/>
              </w:rPr>
              <w:instrText xml:space="preserve"> PAGEREF _Toc129337103 \h </w:instrText>
            </w:r>
            <w:r w:rsidR="00211F1A">
              <w:rPr>
                <w:noProof/>
                <w:webHidden/>
              </w:rPr>
            </w:r>
            <w:r w:rsidR="00211F1A">
              <w:rPr>
                <w:noProof/>
                <w:webHidden/>
              </w:rPr>
              <w:fldChar w:fldCharType="separate"/>
            </w:r>
            <w:r w:rsidR="00211F1A">
              <w:rPr>
                <w:noProof/>
                <w:webHidden/>
              </w:rPr>
              <w:t>33</w:t>
            </w:r>
            <w:r w:rsidR="00211F1A">
              <w:rPr>
                <w:noProof/>
                <w:webHidden/>
              </w:rPr>
              <w:fldChar w:fldCharType="end"/>
            </w:r>
          </w:hyperlink>
        </w:p>
        <w:p w14:paraId="07C34288" w14:textId="27748917"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104" w:history="1">
            <w:r w:rsidR="00211F1A" w:rsidRPr="00080413">
              <w:rPr>
                <w:rStyle w:val="Hyperlink"/>
                <w:noProof/>
              </w:rPr>
              <w:t>Engaging in The Private Practice of Social Work</w:t>
            </w:r>
            <w:r w:rsidR="00211F1A">
              <w:rPr>
                <w:noProof/>
                <w:webHidden/>
              </w:rPr>
              <w:tab/>
            </w:r>
            <w:r w:rsidR="00211F1A">
              <w:rPr>
                <w:noProof/>
                <w:webHidden/>
              </w:rPr>
              <w:fldChar w:fldCharType="begin"/>
            </w:r>
            <w:r w:rsidR="00211F1A">
              <w:rPr>
                <w:noProof/>
                <w:webHidden/>
              </w:rPr>
              <w:instrText xml:space="preserve"> PAGEREF _Toc129337104 \h </w:instrText>
            </w:r>
            <w:r w:rsidR="00211F1A">
              <w:rPr>
                <w:noProof/>
                <w:webHidden/>
              </w:rPr>
            </w:r>
            <w:r w:rsidR="00211F1A">
              <w:rPr>
                <w:noProof/>
                <w:webHidden/>
              </w:rPr>
              <w:fldChar w:fldCharType="separate"/>
            </w:r>
            <w:r w:rsidR="00211F1A">
              <w:rPr>
                <w:noProof/>
                <w:webHidden/>
              </w:rPr>
              <w:t>35</w:t>
            </w:r>
            <w:r w:rsidR="00211F1A">
              <w:rPr>
                <w:noProof/>
                <w:webHidden/>
              </w:rPr>
              <w:fldChar w:fldCharType="end"/>
            </w:r>
          </w:hyperlink>
        </w:p>
        <w:p w14:paraId="68DC201D" w14:textId="4EA5D0D2"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105" w:history="1">
            <w:r w:rsidR="00211F1A" w:rsidRPr="00080413">
              <w:rPr>
                <w:rStyle w:val="Hyperlink"/>
                <w:noProof/>
              </w:rPr>
              <w:t>Non-Discrimination Policy</w:t>
            </w:r>
            <w:r w:rsidR="00211F1A">
              <w:rPr>
                <w:noProof/>
                <w:webHidden/>
              </w:rPr>
              <w:tab/>
            </w:r>
            <w:r w:rsidR="00211F1A">
              <w:rPr>
                <w:noProof/>
                <w:webHidden/>
              </w:rPr>
              <w:fldChar w:fldCharType="begin"/>
            </w:r>
            <w:r w:rsidR="00211F1A">
              <w:rPr>
                <w:noProof/>
                <w:webHidden/>
              </w:rPr>
              <w:instrText xml:space="preserve"> PAGEREF _Toc129337105 \h </w:instrText>
            </w:r>
            <w:r w:rsidR="00211F1A">
              <w:rPr>
                <w:noProof/>
                <w:webHidden/>
              </w:rPr>
            </w:r>
            <w:r w:rsidR="00211F1A">
              <w:rPr>
                <w:noProof/>
                <w:webHidden/>
              </w:rPr>
              <w:fldChar w:fldCharType="separate"/>
            </w:r>
            <w:r w:rsidR="00211F1A">
              <w:rPr>
                <w:noProof/>
                <w:webHidden/>
              </w:rPr>
              <w:t>35</w:t>
            </w:r>
            <w:r w:rsidR="00211F1A">
              <w:rPr>
                <w:noProof/>
                <w:webHidden/>
              </w:rPr>
              <w:fldChar w:fldCharType="end"/>
            </w:r>
          </w:hyperlink>
        </w:p>
        <w:p w14:paraId="5FC8E807" w14:textId="6D13B941" w:rsidR="00211F1A" w:rsidRPr="00427D7A" w:rsidRDefault="00000000" w:rsidP="00427D7A">
          <w:pPr>
            <w:pStyle w:val="TOC3"/>
            <w:tabs>
              <w:tab w:val="right" w:leader="dot" w:pos="9638"/>
            </w:tabs>
            <w:spacing w:before="268"/>
            <w:ind w:left="-216"/>
            <w:rPr>
              <w:rFonts w:asciiTheme="minorHAnsi" w:eastAsiaTheme="minorEastAsia" w:hAnsiTheme="minorHAnsi" w:cstheme="minorBidi"/>
              <w:b/>
              <w:bCs/>
              <w:noProof/>
              <w:sz w:val="22"/>
              <w:szCs w:val="22"/>
            </w:rPr>
          </w:pPr>
          <w:hyperlink w:anchor="_Toc129337106" w:history="1">
            <w:r w:rsidR="00211F1A" w:rsidRPr="00427D7A">
              <w:rPr>
                <w:rStyle w:val="Hyperlink"/>
                <w:b/>
                <w:bCs/>
                <w:noProof/>
              </w:rPr>
              <w:t>Deputy Title IX Coordinator</w:t>
            </w:r>
            <w:r w:rsidR="00211F1A" w:rsidRPr="00427D7A">
              <w:rPr>
                <w:b/>
                <w:bCs/>
                <w:noProof/>
                <w:webHidden/>
              </w:rPr>
              <w:tab/>
            </w:r>
            <w:r w:rsidR="00211F1A" w:rsidRPr="00427D7A">
              <w:rPr>
                <w:b/>
                <w:bCs/>
                <w:noProof/>
                <w:webHidden/>
              </w:rPr>
              <w:fldChar w:fldCharType="begin"/>
            </w:r>
            <w:r w:rsidR="00211F1A" w:rsidRPr="00427D7A">
              <w:rPr>
                <w:b/>
                <w:bCs/>
                <w:noProof/>
                <w:webHidden/>
              </w:rPr>
              <w:instrText xml:space="preserve"> PAGEREF _Toc129337106 \h </w:instrText>
            </w:r>
            <w:r w:rsidR="00211F1A" w:rsidRPr="00427D7A">
              <w:rPr>
                <w:b/>
                <w:bCs/>
                <w:noProof/>
                <w:webHidden/>
              </w:rPr>
            </w:r>
            <w:r w:rsidR="00211F1A" w:rsidRPr="00427D7A">
              <w:rPr>
                <w:b/>
                <w:bCs/>
                <w:noProof/>
                <w:webHidden/>
              </w:rPr>
              <w:fldChar w:fldCharType="separate"/>
            </w:r>
            <w:r w:rsidR="00211F1A" w:rsidRPr="00427D7A">
              <w:rPr>
                <w:b/>
                <w:bCs/>
                <w:noProof/>
                <w:webHidden/>
              </w:rPr>
              <w:t>36</w:t>
            </w:r>
            <w:r w:rsidR="00211F1A" w:rsidRPr="00427D7A">
              <w:rPr>
                <w:b/>
                <w:bCs/>
                <w:noProof/>
                <w:webHidden/>
              </w:rPr>
              <w:fldChar w:fldCharType="end"/>
            </w:r>
          </w:hyperlink>
        </w:p>
        <w:p w14:paraId="397A392C" w14:textId="4B81AC00" w:rsidR="00211F1A" w:rsidRPr="00427D7A" w:rsidRDefault="00000000" w:rsidP="00427D7A">
          <w:pPr>
            <w:pStyle w:val="TOC1"/>
            <w:tabs>
              <w:tab w:val="right" w:leader="dot" w:pos="9638"/>
            </w:tabs>
            <w:spacing w:before="268"/>
            <w:ind w:left="-216"/>
            <w:jc w:val="left"/>
            <w:rPr>
              <w:rFonts w:asciiTheme="minorHAnsi" w:eastAsiaTheme="minorEastAsia" w:hAnsiTheme="minorHAnsi" w:cstheme="minorBidi"/>
              <w:b/>
              <w:bCs/>
              <w:noProof/>
              <w:sz w:val="22"/>
              <w:szCs w:val="22"/>
            </w:rPr>
          </w:pPr>
          <w:hyperlink w:anchor="_Toc129337107" w:history="1">
            <w:r w:rsidR="00211F1A" w:rsidRPr="00427D7A">
              <w:rPr>
                <w:rStyle w:val="Hyperlink"/>
                <w:b/>
                <w:bCs/>
                <w:noProof/>
              </w:rPr>
              <w:t>Services for Students with Disabilities</w:t>
            </w:r>
            <w:r w:rsidR="00211F1A" w:rsidRPr="00427D7A">
              <w:rPr>
                <w:b/>
                <w:bCs/>
                <w:noProof/>
                <w:webHidden/>
              </w:rPr>
              <w:tab/>
            </w:r>
            <w:r w:rsidR="00211F1A" w:rsidRPr="00427D7A">
              <w:rPr>
                <w:b/>
                <w:bCs/>
                <w:noProof/>
                <w:webHidden/>
              </w:rPr>
              <w:fldChar w:fldCharType="begin"/>
            </w:r>
            <w:r w:rsidR="00211F1A" w:rsidRPr="00427D7A">
              <w:rPr>
                <w:b/>
                <w:bCs/>
                <w:noProof/>
                <w:webHidden/>
              </w:rPr>
              <w:instrText xml:space="preserve"> PAGEREF _Toc129337107 \h </w:instrText>
            </w:r>
            <w:r w:rsidR="00211F1A" w:rsidRPr="00427D7A">
              <w:rPr>
                <w:b/>
                <w:bCs/>
                <w:noProof/>
                <w:webHidden/>
              </w:rPr>
            </w:r>
            <w:r w:rsidR="00211F1A" w:rsidRPr="00427D7A">
              <w:rPr>
                <w:b/>
                <w:bCs/>
                <w:noProof/>
                <w:webHidden/>
              </w:rPr>
              <w:fldChar w:fldCharType="separate"/>
            </w:r>
            <w:r w:rsidR="00211F1A" w:rsidRPr="00427D7A">
              <w:rPr>
                <w:b/>
                <w:bCs/>
                <w:noProof/>
                <w:webHidden/>
              </w:rPr>
              <w:t>38</w:t>
            </w:r>
            <w:r w:rsidR="00211F1A" w:rsidRPr="00427D7A">
              <w:rPr>
                <w:b/>
                <w:bCs/>
                <w:noProof/>
                <w:webHidden/>
              </w:rPr>
              <w:fldChar w:fldCharType="end"/>
            </w:r>
          </w:hyperlink>
        </w:p>
        <w:p w14:paraId="20F024A7" w14:textId="3AB58626" w:rsidR="00211F1A" w:rsidRPr="00427D7A" w:rsidRDefault="00000000" w:rsidP="00427D7A">
          <w:pPr>
            <w:pStyle w:val="TOC1"/>
            <w:tabs>
              <w:tab w:val="right" w:leader="dot" w:pos="9638"/>
            </w:tabs>
            <w:spacing w:before="268"/>
            <w:ind w:left="-216"/>
            <w:jc w:val="left"/>
            <w:rPr>
              <w:rFonts w:asciiTheme="minorHAnsi" w:eastAsiaTheme="minorEastAsia" w:hAnsiTheme="minorHAnsi" w:cstheme="minorBidi"/>
              <w:b/>
              <w:bCs/>
              <w:noProof/>
              <w:sz w:val="22"/>
              <w:szCs w:val="22"/>
            </w:rPr>
          </w:pPr>
          <w:hyperlink w:anchor="_Toc129337108" w:history="1">
            <w:r w:rsidR="00211F1A" w:rsidRPr="00427D7A">
              <w:rPr>
                <w:rStyle w:val="Hyperlink"/>
                <w:b/>
                <w:bCs/>
                <w:noProof/>
              </w:rPr>
              <w:t>Academic and Non-Academic Appeals</w:t>
            </w:r>
            <w:r w:rsidR="00211F1A" w:rsidRPr="00427D7A">
              <w:rPr>
                <w:b/>
                <w:bCs/>
                <w:noProof/>
                <w:webHidden/>
              </w:rPr>
              <w:tab/>
            </w:r>
            <w:r w:rsidR="00211F1A" w:rsidRPr="00427D7A">
              <w:rPr>
                <w:b/>
                <w:bCs/>
                <w:noProof/>
                <w:webHidden/>
              </w:rPr>
              <w:fldChar w:fldCharType="begin"/>
            </w:r>
            <w:r w:rsidR="00211F1A" w:rsidRPr="00427D7A">
              <w:rPr>
                <w:b/>
                <w:bCs/>
                <w:noProof/>
                <w:webHidden/>
              </w:rPr>
              <w:instrText xml:space="preserve"> PAGEREF _Toc129337108 \h </w:instrText>
            </w:r>
            <w:r w:rsidR="00211F1A" w:rsidRPr="00427D7A">
              <w:rPr>
                <w:b/>
                <w:bCs/>
                <w:noProof/>
                <w:webHidden/>
              </w:rPr>
            </w:r>
            <w:r w:rsidR="00211F1A" w:rsidRPr="00427D7A">
              <w:rPr>
                <w:b/>
                <w:bCs/>
                <w:noProof/>
                <w:webHidden/>
              </w:rPr>
              <w:fldChar w:fldCharType="separate"/>
            </w:r>
            <w:r w:rsidR="00211F1A" w:rsidRPr="00427D7A">
              <w:rPr>
                <w:b/>
                <w:bCs/>
                <w:noProof/>
                <w:webHidden/>
              </w:rPr>
              <w:t>38</w:t>
            </w:r>
            <w:r w:rsidR="00211F1A" w:rsidRPr="00427D7A">
              <w:rPr>
                <w:b/>
                <w:bCs/>
                <w:noProof/>
                <w:webHidden/>
              </w:rPr>
              <w:fldChar w:fldCharType="end"/>
            </w:r>
          </w:hyperlink>
        </w:p>
        <w:p w14:paraId="37BAE213" w14:textId="593D85B6"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109" w:history="1">
            <w:r w:rsidR="00211F1A" w:rsidRPr="00080413">
              <w:rPr>
                <w:rStyle w:val="Hyperlink"/>
                <w:noProof/>
              </w:rPr>
              <w:t>Appeal for a Change in Academic Record</w:t>
            </w:r>
            <w:r w:rsidR="00211F1A">
              <w:rPr>
                <w:noProof/>
                <w:webHidden/>
              </w:rPr>
              <w:tab/>
            </w:r>
            <w:r w:rsidR="00211F1A">
              <w:rPr>
                <w:noProof/>
                <w:webHidden/>
              </w:rPr>
              <w:fldChar w:fldCharType="begin"/>
            </w:r>
            <w:r w:rsidR="00211F1A">
              <w:rPr>
                <w:noProof/>
                <w:webHidden/>
              </w:rPr>
              <w:instrText xml:space="preserve"> PAGEREF _Toc129337109 \h </w:instrText>
            </w:r>
            <w:r w:rsidR="00211F1A">
              <w:rPr>
                <w:noProof/>
                <w:webHidden/>
              </w:rPr>
            </w:r>
            <w:r w:rsidR="00211F1A">
              <w:rPr>
                <w:noProof/>
                <w:webHidden/>
              </w:rPr>
              <w:fldChar w:fldCharType="separate"/>
            </w:r>
            <w:r w:rsidR="00211F1A">
              <w:rPr>
                <w:noProof/>
                <w:webHidden/>
              </w:rPr>
              <w:t>39</w:t>
            </w:r>
            <w:r w:rsidR="00211F1A">
              <w:rPr>
                <w:noProof/>
                <w:webHidden/>
              </w:rPr>
              <w:fldChar w:fldCharType="end"/>
            </w:r>
          </w:hyperlink>
        </w:p>
        <w:p w14:paraId="177FD0B7" w14:textId="74BED3AF"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110" w:history="1">
            <w:r w:rsidR="00211F1A" w:rsidRPr="00080413">
              <w:rPr>
                <w:rStyle w:val="Hyperlink"/>
                <w:noProof/>
              </w:rPr>
              <w:t>Appeal of Final Grade</w:t>
            </w:r>
            <w:r w:rsidR="00211F1A">
              <w:rPr>
                <w:noProof/>
                <w:webHidden/>
              </w:rPr>
              <w:tab/>
            </w:r>
            <w:r w:rsidR="00211F1A">
              <w:rPr>
                <w:noProof/>
                <w:webHidden/>
              </w:rPr>
              <w:fldChar w:fldCharType="begin"/>
            </w:r>
            <w:r w:rsidR="00211F1A">
              <w:rPr>
                <w:noProof/>
                <w:webHidden/>
              </w:rPr>
              <w:instrText xml:space="preserve"> PAGEREF _Toc129337110 \h </w:instrText>
            </w:r>
            <w:r w:rsidR="00211F1A">
              <w:rPr>
                <w:noProof/>
                <w:webHidden/>
              </w:rPr>
            </w:r>
            <w:r w:rsidR="00211F1A">
              <w:rPr>
                <w:noProof/>
                <w:webHidden/>
              </w:rPr>
              <w:fldChar w:fldCharType="separate"/>
            </w:r>
            <w:r w:rsidR="00211F1A">
              <w:rPr>
                <w:noProof/>
                <w:webHidden/>
              </w:rPr>
              <w:t>39</w:t>
            </w:r>
            <w:r w:rsidR="00211F1A">
              <w:rPr>
                <w:noProof/>
                <w:webHidden/>
              </w:rPr>
              <w:fldChar w:fldCharType="end"/>
            </w:r>
          </w:hyperlink>
        </w:p>
        <w:p w14:paraId="7B07460E" w14:textId="58D26604"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113" w:history="1">
            <w:r w:rsidR="00211F1A" w:rsidRPr="00080413">
              <w:rPr>
                <w:rStyle w:val="Hyperlink"/>
                <w:noProof/>
              </w:rPr>
              <w:t>Dismissal Appeal</w:t>
            </w:r>
            <w:r w:rsidR="00211F1A">
              <w:rPr>
                <w:noProof/>
                <w:webHidden/>
              </w:rPr>
              <w:tab/>
            </w:r>
            <w:r w:rsidR="00211F1A">
              <w:rPr>
                <w:noProof/>
                <w:webHidden/>
              </w:rPr>
              <w:fldChar w:fldCharType="begin"/>
            </w:r>
            <w:r w:rsidR="00211F1A">
              <w:rPr>
                <w:noProof/>
                <w:webHidden/>
              </w:rPr>
              <w:instrText xml:space="preserve"> PAGEREF _Toc129337113 \h </w:instrText>
            </w:r>
            <w:r w:rsidR="00211F1A">
              <w:rPr>
                <w:noProof/>
                <w:webHidden/>
              </w:rPr>
            </w:r>
            <w:r w:rsidR="00211F1A">
              <w:rPr>
                <w:noProof/>
                <w:webHidden/>
              </w:rPr>
              <w:fldChar w:fldCharType="separate"/>
            </w:r>
            <w:r w:rsidR="00211F1A">
              <w:rPr>
                <w:noProof/>
                <w:webHidden/>
              </w:rPr>
              <w:t>41</w:t>
            </w:r>
            <w:r w:rsidR="00211F1A">
              <w:rPr>
                <w:noProof/>
                <w:webHidden/>
              </w:rPr>
              <w:fldChar w:fldCharType="end"/>
            </w:r>
          </w:hyperlink>
        </w:p>
        <w:p w14:paraId="61177E72" w14:textId="63E0A2E5" w:rsidR="00211F1A" w:rsidRPr="00EE3030" w:rsidRDefault="00000000" w:rsidP="00EE3030">
          <w:pPr>
            <w:pStyle w:val="TOC1"/>
            <w:tabs>
              <w:tab w:val="right" w:leader="dot" w:pos="9638"/>
            </w:tabs>
            <w:spacing w:before="268"/>
            <w:ind w:left="-216" w:right="734"/>
            <w:jc w:val="left"/>
            <w:rPr>
              <w:rFonts w:asciiTheme="minorHAnsi" w:eastAsiaTheme="minorEastAsia" w:hAnsiTheme="minorHAnsi" w:cstheme="minorBidi"/>
              <w:b/>
              <w:bCs/>
              <w:noProof/>
              <w:sz w:val="22"/>
              <w:szCs w:val="22"/>
            </w:rPr>
          </w:pPr>
          <w:hyperlink w:anchor="_Toc129337114" w:history="1">
            <w:r w:rsidR="00211F1A" w:rsidRPr="00EE3030">
              <w:rPr>
                <w:rStyle w:val="Hyperlink"/>
                <w:b/>
                <w:bCs/>
                <w:noProof/>
              </w:rPr>
              <w:t>Transfer Credit</w:t>
            </w:r>
            <w:r w:rsidR="00211F1A" w:rsidRPr="00EE3030">
              <w:rPr>
                <w:b/>
                <w:bCs/>
                <w:noProof/>
                <w:webHidden/>
              </w:rPr>
              <w:tab/>
            </w:r>
            <w:r w:rsidR="00211F1A" w:rsidRPr="00EE3030">
              <w:rPr>
                <w:b/>
                <w:bCs/>
                <w:noProof/>
                <w:webHidden/>
              </w:rPr>
              <w:fldChar w:fldCharType="begin"/>
            </w:r>
            <w:r w:rsidR="00211F1A" w:rsidRPr="00EE3030">
              <w:rPr>
                <w:b/>
                <w:bCs/>
                <w:noProof/>
                <w:webHidden/>
              </w:rPr>
              <w:instrText xml:space="preserve"> PAGEREF _Toc129337114 \h </w:instrText>
            </w:r>
            <w:r w:rsidR="00211F1A" w:rsidRPr="00EE3030">
              <w:rPr>
                <w:b/>
                <w:bCs/>
                <w:noProof/>
                <w:webHidden/>
              </w:rPr>
            </w:r>
            <w:r w:rsidR="00211F1A" w:rsidRPr="00EE3030">
              <w:rPr>
                <w:b/>
                <w:bCs/>
                <w:noProof/>
                <w:webHidden/>
              </w:rPr>
              <w:fldChar w:fldCharType="separate"/>
            </w:r>
            <w:r w:rsidR="00211F1A" w:rsidRPr="00EE3030">
              <w:rPr>
                <w:b/>
                <w:bCs/>
                <w:noProof/>
                <w:webHidden/>
              </w:rPr>
              <w:t>41</w:t>
            </w:r>
            <w:r w:rsidR="00211F1A" w:rsidRPr="00EE3030">
              <w:rPr>
                <w:b/>
                <w:bCs/>
                <w:noProof/>
                <w:webHidden/>
              </w:rPr>
              <w:fldChar w:fldCharType="end"/>
            </w:r>
          </w:hyperlink>
        </w:p>
        <w:p w14:paraId="6D4B6CCA" w14:textId="22FC09D2"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119" w:history="1">
            <w:r w:rsidR="00211F1A" w:rsidRPr="00080413">
              <w:rPr>
                <w:rStyle w:val="Hyperlink"/>
                <w:noProof/>
              </w:rPr>
              <w:t>Advanced Standing Program</w:t>
            </w:r>
            <w:r w:rsidR="00211F1A">
              <w:rPr>
                <w:noProof/>
                <w:webHidden/>
              </w:rPr>
              <w:tab/>
            </w:r>
            <w:r w:rsidR="00211F1A">
              <w:rPr>
                <w:noProof/>
                <w:webHidden/>
              </w:rPr>
              <w:fldChar w:fldCharType="begin"/>
            </w:r>
            <w:r w:rsidR="00211F1A">
              <w:rPr>
                <w:noProof/>
                <w:webHidden/>
              </w:rPr>
              <w:instrText xml:space="preserve"> PAGEREF _Toc129337119 \h </w:instrText>
            </w:r>
            <w:r w:rsidR="00211F1A">
              <w:rPr>
                <w:noProof/>
                <w:webHidden/>
              </w:rPr>
            </w:r>
            <w:r w:rsidR="00211F1A">
              <w:rPr>
                <w:noProof/>
                <w:webHidden/>
              </w:rPr>
              <w:fldChar w:fldCharType="separate"/>
            </w:r>
            <w:r w:rsidR="00211F1A">
              <w:rPr>
                <w:noProof/>
                <w:webHidden/>
              </w:rPr>
              <w:t>44</w:t>
            </w:r>
            <w:r w:rsidR="00211F1A">
              <w:rPr>
                <w:noProof/>
                <w:webHidden/>
              </w:rPr>
              <w:fldChar w:fldCharType="end"/>
            </w:r>
          </w:hyperlink>
        </w:p>
        <w:p w14:paraId="01998483" w14:textId="12083F08" w:rsidR="00211F1A" w:rsidRPr="00EE3030" w:rsidRDefault="00000000" w:rsidP="00EE3030">
          <w:pPr>
            <w:pStyle w:val="TOC1"/>
            <w:tabs>
              <w:tab w:val="right" w:leader="dot" w:pos="9638"/>
            </w:tabs>
            <w:spacing w:before="268"/>
            <w:ind w:left="-216" w:right="734"/>
            <w:jc w:val="left"/>
            <w:rPr>
              <w:rFonts w:asciiTheme="minorHAnsi" w:eastAsiaTheme="minorEastAsia" w:hAnsiTheme="minorHAnsi" w:cstheme="minorBidi"/>
              <w:b/>
              <w:bCs/>
              <w:noProof/>
              <w:sz w:val="22"/>
              <w:szCs w:val="22"/>
            </w:rPr>
          </w:pPr>
          <w:hyperlink w:anchor="_Toc129337120" w:history="1">
            <w:r w:rsidR="00211F1A" w:rsidRPr="00EE3030">
              <w:rPr>
                <w:rStyle w:val="Hyperlink"/>
                <w:b/>
                <w:bCs/>
                <w:noProof/>
              </w:rPr>
              <w:t>Readmission to the School of Social Work</w:t>
            </w:r>
            <w:r w:rsidR="00211F1A" w:rsidRPr="00EE3030">
              <w:rPr>
                <w:b/>
                <w:bCs/>
                <w:noProof/>
                <w:webHidden/>
              </w:rPr>
              <w:tab/>
            </w:r>
            <w:r w:rsidR="00211F1A" w:rsidRPr="00EE3030">
              <w:rPr>
                <w:b/>
                <w:bCs/>
                <w:noProof/>
                <w:webHidden/>
              </w:rPr>
              <w:fldChar w:fldCharType="begin"/>
            </w:r>
            <w:r w:rsidR="00211F1A" w:rsidRPr="00EE3030">
              <w:rPr>
                <w:b/>
                <w:bCs/>
                <w:noProof/>
                <w:webHidden/>
              </w:rPr>
              <w:instrText xml:space="preserve"> PAGEREF _Toc129337120 \h </w:instrText>
            </w:r>
            <w:r w:rsidR="00211F1A" w:rsidRPr="00EE3030">
              <w:rPr>
                <w:b/>
                <w:bCs/>
                <w:noProof/>
                <w:webHidden/>
              </w:rPr>
            </w:r>
            <w:r w:rsidR="00211F1A" w:rsidRPr="00EE3030">
              <w:rPr>
                <w:b/>
                <w:bCs/>
                <w:noProof/>
                <w:webHidden/>
              </w:rPr>
              <w:fldChar w:fldCharType="separate"/>
            </w:r>
            <w:r w:rsidR="00211F1A" w:rsidRPr="00EE3030">
              <w:rPr>
                <w:b/>
                <w:bCs/>
                <w:noProof/>
                <w:webHidden/>
              </w:rPr>
              <w:t>44</w:t>
            </w:r>
            <w:r w:rsidR="00211F1A" w:rsidRPr="00EE3030">
              <w:rPr>
                <w:b/>
                <w:bCs/>
                <w:noProof/>
                <w:webHidden/>
              </w:rPr>
              <w:fldChar w:fldCharType="end"/>
            </w:r>
          </w:hyperlink>
        </w:p>
        <w:p w14:paraId="797D4444" w14:textId="7751D508" w:rsidR="00211F1A" w:rsidRPr="00EE3030" w:rsidRDefault="00000000" w:rsidP="00EE3030">
          <w:pPr>
            <w:pStyle w:val="TOC1"/>
            <w:tabs>
              <w:tab w:val="right" w:leader="dot" w:pos="9638"/>
            </w:tabs>
            <w:spacing w:before="268"/>
            <w:ind w:left="-216" w:right="734"/>
            <w:jc w:val="left"/>
            <w:rPr>
              <w:rFonts w:asciiTheme="minorHAnsi" w:eastAsiaTheme="minorEastAsia" w:hAnsiTheme="minorHAnsi" w:cstheme="minorBidi"/>
              <w:b/>
              <w:bCs/>
              <w:noProof/>
              <w:sz w:val="22"/>
              <w:szCs w:val="22"/>
            </w:rPr>
          </w:pPr>
          <w:hyperlink w:anchor="_Toc129337121" w:history="1">
            <w:r w:rsidR="00211F1A" w:rsidRPr="00EE3030">
              <w:rPr>
                <w:rStyle w:val="Hyperlink"/>
                <w:b/>
                <w:bCs/>
                <w:noProof/>
              </w:rPr>
              <w:t>Graduation</w:t>
            </w:r>
            <w:r w:rsidR="00211F1A" w:rsidRPr="00EE3030">
              <w:rPr>
                <w:b/>
                <w:bCs/>
                <w:noProof/>
                <w:webHidden/>
              </w:rPr>
              <w:tab/>
            </w:r>
            <w:r w:rsidR="00211F1A" w:rsidRPr="00EE3030">
              <w:rPr>
                <w:b/>
                <w:bCs/>
                <w:noProof/>
                <w:webHidden/>
              </w:rPr>
              <w:fldChar w:fldCharType="begin"/>
            </w:r>
            <w:r w:rsidR="00211F1A" w:rsidRPr="00EE3030">
              <w:rPr>
                <w:b/>
                <w:bCs/>
                <w:noProof/>
                <w:webHidden/>
              </w:rPr>
              <w:instrText xml:space="preserve"> PAGEREF _Toc129337121 \h </w:instrText>
            </w:r>
            <w:r w:rsidR="00211F1A" w:rsidRPr="00EE3030">
              <w:rPr>
                <w:b/>
                <w:bCs/>
                <w:noProof/>
                <w:webHidden/>
              </w:rPr>
            </w:r>
            <w:r w:rsidR="00211F1A" w:rsidRPr="00EE3030">
              <w:rPr>
                <w:b/>
                <w:bCs/>
                <w:noProof/>
                <w:webHidden/>
              </w:rPr>
              <w:fldChar w:fldCharType="separate"/>
            </w:r>
            <w:r w:rsidR="00211F1A" w:rsidRPr="00EE3030">
              <w:rPr>
                <w:b/>
                <w:bCs/>
                <w:noProof/>
                <w:webHidden/>
              </w:rPr>
              <w:t>45</w:t>
            </w:r>
            <w:r w:rsidR="00211F1A" w:rsidRPr="00EE3030">
              <w:rPr>
                <w:b/>
                <w:bCs/>
                <w:noProof/>
                <w:webHidden/>
              </w:rPr>
              <w:fldChar w:fldCharType="end"/>
            </w:r>
          </w:hyperlink>
        </w:p>
        <w:p w14:paraId="55B0EB20" w14:textId="2B75FEB2"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122" w:history="1">
            <w:r w:rsidR="00211F1A" w:rsidRPr="00080413">
              <w:rPr>
                <w:rStyle w:val="Hyperlink"/>
                <w:noProof/>
              </w:rPr>
              <w:t>Social Work Licensure</w:t>
            </w:r>
            <w:r w:rsidR="00211F1A">
              <w:rPr>
                <w:noProof/>
                <w:webHidden/>
              </w:rPr>
              <w:tab/>
            </w:r>
            <w:r w:rsidR="00211F1A">
              <w:rPr>
                <w:noProof/>
                <w:webHidden/>
              </w:rPr>
              <w:fldChar w:fldCharType="begin"/>
            </w:r>
            <w:r w:rsidR="00211F1A">
              <w:rPr>
                <w:noProof/>
                <w:webHidden/>
              </w:rPr>
              <w:instrText xml:space="preserve"> PAGEREF _Toc129337122 \h </w:instrText>
            </w:r>
            <w:r w:rsidR="00211F1A">
              <w:rPr>
                <w:noProof/>
                <w:webHidden/>
              </w:rPr>
            </w:r>
            <w:r w:rsidR="00211F1A">
              <w:rPr>
                <w:noProof/>
                <w:webHidden/>
              </w:rPr>
              <w:fldChar w:fldCharType="separate"/>
            </w:r>
            <w:r w:rsidR="00211F1A">
              <w:rPr>
                <w:noProof/>
                <w:webHidden/>
              </w:rPr>
              <w:t>45</w:t>
            </w:r>
            <w:r w:rsidR="00211F1A">
              <w:rPr>
                <w:noProof/>
                <w:webHidden/>
              </w:rPr>
              <w:fldChar w:fldCharType="end"/>
            </w:r>
          </w:hyperlink>
        </w:p>
        <w:p w14:paraId="7F390AC1" w14:textId="396E51F5" w:rsidR="00211F1A" w:rsidRPr="00EE3030" w:rsidRDefault="00000000" w:rsidP="00EE3030">
          <w:pPr>
            <w:pStyle w:val="TOC1"/>
            <w:tabs>
              <w:tab w:val="right" w:leader="dot" w:pos="9638"/>
            </w:tabs>
            <w:spacing w:before="268"/>
            <w:ind w:left="-216" w:right="734"/>
            <w:jc w:val="left"/>
            <w:rPr>
              <w:rFonts w:asciiTheme="minorHAnsi" w:eastAsiaTheme="minorEastAsia" w:hAnsiTheme="minorHAnsi" w:cstheme="minorBidi"/>
              <w:b/>
              <w:bCs/>
              <w:noProof/>
              <w:sz w:val="22"/>
              <w:szCs w:val="22"/>
            </w:rPr>
          </w:pPr>
          <w:hyperlink w:anchor="_Toc129337123" w:history="1">
            <w:r w:rsidR="00211F1A" w:rsidRPr="00EE3030">
              <w:rPr>
                <w:rStyle w:val="Hyperlink"/>
                <w:b/>
                <w:bCs/>
                <w:noProof/>
              </w:rPr>
              <w:t>University Support Services for Students</w:t>
            </w:r>
            <w:r w:rsidR="00211F1A" w:rsidRPr="00EE3030">
              <w:rPr>
                <w:b/>
                <w:bCs/>
                <w:noProof/>
                <w:webHidden/>
              </w:rPr>
              <w:tab/>
            </w:r>
            <w:r w:rsidR="00211F1A" w:rsidRPr="00EE3030">
              <w:rPr>
                <w:b/>
                <w:bCs/>
                <w:noProof/>
                <w:webHidden/>
              </w:rPr>
              <w:fldChar w:fldCharType="begin"/>
            </w:r>
            <w:r w:rsidR="00211F1A" w:rsidRPr="00EE3030">
              <w:rPr>
                <w:b/>
                <w:bCs/>
                <w:noProof/>
                <w:webHidden/>
              </w:rPr>
              <w:instrText xml:space="preserve"> PAGEREF _Toc129337123 \h </w:instrText>
            </w:r>
            <w:r w:rsidR="00211F1A" w:rsidRPr="00EE3030">
              <w:rPr>
                <w:b/>
                <w:bCs/>
                <w:noProof/>
                <w:webHidden/>
              </w:rPr>
            </w:r>
            <w:r w:rsidR="00211F1A" w:rsidRPr="00EE3030">
              <w:rPr>
                <w:b/>
                <w:bCs/>
                <w:noProof/>
                <w:webHidden/>
              </w:rPr>
              <w:fldChar w:fldCharType="separate"/>
            </w:r>
            <w:r w:rsidR="00211F1A" w:rsidRPr="00EE3030">
              <w:rPr>
                <w:b/>
                <w:bCs/>
                <w:noProof/>
                <w:webHidden/>
              </w:rPr>
              <w:t>45</w:t>
            </w:r>
            <w:r w:rsidR="00211F1A" w:rsidRPr="00EE3030">
              <w:rPr>
                <w:b/>
                <w:bCs/>
                <w:noProof/>
                <w:webHidden/>
              </w:rPr>
              <w:fldChar w:fldCharType="end"/>
            </w:r>
          </w:hyperlink>
        </w:p>
        <w:p w14:paraId="4A5E900A" w14:textId="3C562879"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124" w:history="1">
            <w:r w:rsidR="00211F1A" w:rsidRPr="00080413">
              <w:rPr>
                <w:rStyle w:val="Hyperlink"/>
                <w:noProof/>
              </w:rPr>
              <w:t>Writing Center</w:t>
            </w:r>
            <w:r w:rsidR="00211F1A">
              <w:rPr>
                <w:noProof/>
                <w:webHidden/>
              </w:rPr>
              <w:tab/>
            </w:r>
            <w:r w:rsidR="00211F1A">
              <w:rPr>
                <w:noProof/>
                <w:webHidden/>
              </w:rPr>
              <w:fldChar w:fldCharType="begin"/>
            </w:r>
            <w:r w:rsidR="00211F1A">
              <w:rPr>
                <w:noProof/>
                <w:webHidden/>
              </w:rPr>
              <w:instrText xml:space="preserve"> PAGEREF _Toc129337124 \h </w:instrText>
            </w:r>
            <w:r w:rsidR="00211F1A">
              <w:rPr>
                <w:noProof/>
                <w:webHidden/>
              </w:rPr>
            </w:r>
            <w:r w:rsidR="00211F1A">
              <w:rPr>
                <w:noProof/>
                <w:webHidden/>
              </w:rPr>
              <w:fldChar w:fldCharType="separate"/>
            </w:r>
            <w:r w:rsidR="00211F1A">
              <w:rPr>
                <w:noProof/>
                <w:webHidden/>
              </w:rPr>
              <w:t>45</w:t>
            </w:r>
            <w:r w:rsidR="00211F1A">
              <w:rPr>
                <w:noProof/>
                <w:webHidden/>
              </w:rPr>
              <w:fldChar w:fldCharType="end"/>
            </w:r>
          </w:hyperlink>
        </w:p>
        <w:p w14:paraId="28C8A846" w14:textId="33590815"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125" w:history="1">
            <w:r w:rsidR="00211F1A" w:rsidRPr="00080413">
              <w:rPr>
                <w:rStyle w:val="Hyperlink"/>
                <w:noProof/>
              </w:rPr>
              <w:t>University Libraries</w:t>
            </w:r>
            <w:r w:rsidR="00211F1A">
              <w:rPr>
                <w:noProof/>
                <w:webHidden/>
              </w:rPr>
              <w:tab/>
            </w:r>
            <w:r w:rsidR="00211F1A">
              <w:rPr>
                <w:noProof/>
                <w:webHidden/>
              </w:rPr>
              <w:fldChar w:fldCharType="begin"/>
            </w:r>
            <w:r w:rsidR="00211F1A">
              <w:rPr>
                <w:noProof/>
                <w:webHidden/>
              </w:rPr>
              <w:instrText xml:space="preserve"> PAGEREF _Toc129337125 \h </w:instrText>
            </w:r>
            <w:r w:rsidR="00211F1A">
              <w:rPr>
                <w:noProof/>
                <w:webHidden/>
              </w:rPr>
            </w:r>
            <w:r w:rsidR="00211F1A">
              <w:rPr>
                <w:noProof/>
                <w:webHidden/>
              </w:rPr>
              <w:fldChar w:fldCharType="separate"/>
            </w:r>
            <w:r w:rsidR="00211F1A">
              <w:rPr>
                <w:noProof/>
                <w:webHidden/>
              </w:rPr>
              <w:t>46</w:t>
            </w:r>
            <w:r w:rsidR="00211F1A">
              <w:rPr>
                <w:noProof/>
                <w:webHidden/>
              </w:rPr>
              <w:fldChar w:fldCharType="end"/>
            </w:r>
          </w:hyperlink>
        </w:p>
        <w:p w14:paraId="34EC5AB3" w14:textId="21D8F148" w:rsidR="00211F1A" w:rsidRDefault="00000000">
          <w:pPr>
            <w:pStyle w:val="TOC2"/>
            <w:tabs>
              <w:tab w:val="right" w:leader="dot" w:pos="9638"/>
            </w:tabs>
            <w:rPr>
              <w:rFonts w:asciiTheme="minorHAnsi" w:eastAsiaTheme="minorEastAsia" w:hAnsiTheme="minorHAnsi" w:cstheme="minorBidi"/>
              <w:b w:val="0"/>
              <w:bCs w:val="0"/>
              <w:noProof/>
              <w:sz w:val="22"/>
              <w:szCs w:val="22"/>
            </w:rPr>
          </w:pPr>
          <w:hyperlink w:anchor="_Toc129337126" w:history="1">
            <w:r w:rsidR="00211F1A" w:rsidRPr="00080413">
              <w:rPr>
                <w:rStyle w:val="Hyperlink"/>
                <w:noProof/>
              </w:rPr>
              <w:t>Mail and Student Mailboxes</w:t>
            </w:r>
            <w:r w:rsidR="00211F1A">
              <w:rPr>
                <w:noProof/>
                <w:webHidden/>
              </w:rPr>
              <w:tab/>
            </w:r>
            <w:r w:rsidR="00211F1A">
              <w:rPr>
                <w:noProof/>
                <w:webHidden/>
              </w:rPr>
              <w:fldChar w:fldCharType="begin"/>
            </w:r>
            <w:r w:rsidR="00211F1A">
              <w:rPr>
                <w:noProof/>
                <w:webHidden/>
              </w:rPr>
              <w:instrText xml:space="preserve"> PAGEREF _Toc129337126 \h </w:instrText>
            </w:r>
            <w:r w:rsidR="00211F1A">
              <w:rPr>
                <w:noProof/>
                <w:webHidden/>
              </w:rPr>
            </w:r>
            <w:r w:rsidR="00211F1A">
              <w:rPr>
                <w:noProof/>
                <w:webHidden/>
              </w:rPr>
              <w:fldChar w:fldCharType="separate"/>
            </w:r>
            <w:r w:rsidR="00211F1A">
              <w:rPr>
                <w:noProof/>
                <w:webHidden/>
              </w:rPr>
              <w:t>46</w:t>
            </w:r>
            <w:r w:rsidR="00211F1A">
              <w:rPr>
                <w:noProof/>
                <w:webHidden/>
              </w:rPr>
              <w:fldChar w:fldCharType="end"/>
            </w:r>
          </w:hyperlink>
        </w:p>
        <w:p w14:paraId="6A6053A0" w14:textId="1D002669" w:rsidR="00211F1A" w:rsidRPr="00EE3030" w:rsidRDefault="00000000" w:rsidP="00EE3030">
          <w:pPr>
            <w:pStyle w:val="TOC1"/>
            <w:tabs>
              <w:tab w:val="right" w:leader="dot" w:pos="9638"/>
            </w:tabs>
            <w:spacing w:before="268"/>
            <w:ind w:left="-216" w:right="734"/>
            <w:jc w:val="left"/>
            <w:rPr>
              <w:rFonts w:asciiTheme="minorHAnsi" w:eastAsiaTheme="minorEastAsia" w:hAnsiTheme="minorHAnsi" w:cstheme="minorBidi"/>
              <w:b/>
              <w:bCs/>
              <w:noProof/>
              <w:sz w:val="22"/>
              <w:szCs w:val="22"/>
            </w:rPr>
          </w:pPr>
          <w:hyperlink w:anchor="_Toc129337127" w:history="1">
            <w:r w:rsidR="00211F1A" w:rsidRPr="00EE3030">
              <w:rPr>
                <w:rStyle w:val="Hyperlink"/>
                <w:b/>
                <w:bCs/>
                <w:noProof/>
              </w:rPr>
              <w:t>Health Insurance and Student Wellness Center</w:t>
            </w:r>
            <w:r w:rsidR="00211F1A" w:rsidRPr="00EE3030">
              <w:rPr>
                <w:b/>
                <w:bCs/>
                <w:noProof/>
                <w:webHidden/>
              </w:rPr>
              <w:tab/>
            </w:r>
            <w:r w:rsidR="00211F1A" w:rsidRPr="00EE3030">
              <w:rPr>
                <w:b/>
                <w:bCs/>
                <w:noProof/>
                <w:webHidden/>
              </w:rPr>
              <w:fldChar w:fldCharType="begin"/>
            </w:r>
            <w:r w:rsidR="00211F1A" w:rsidRPr="00EE3030">
              <w:rPr>
                <w:b/>
                <w:bCs/>
                <w:noProof/>
                <w:webHidden/>
              </w:rPr>
              <w:instrText xml:space="preserve"> PAGEREF _Toc129337127 \h </w:instrText>
            </w:r>
            <w:r w:rsidR="00211F1A" w:rsidRPr="00EE3030">
              <w:rPr>
                <w:b/>
                <w:bCs/>
                <w:noProof/>
                <w:webHidden/>
              </w:rPr>
            </w:r>
            <w:r w:rsidR="00211F1A" w:rsidRPr="00EE3030">
              <w:rPr>
                <w:b/>
                <w:bCs/>
                <w:noProof/>
                <w:webHidden/>
              </w:rPr>
              <w:fldChar w:fldCharType="separate"/>
            </w:r>
            <w:r w:rsidR="00211F1A" w:rsidRPr="00EE3030">
              <w:rPr>
                <w:b/>
                <w:bCs/>
                <w:noProof/>
                <w:webHidden/>
              </w:rPr>
              <w:t>47</w:t>
            </w:r>
            <w:r w:rsidR="00211F1A" w:rsidRPr="00EE3030">
              <w:rPr>
                <w:b/>
                <w:bCs/>
                <w:noProof/>
                <w:webHidden/>
              </w:rPr>
              <w:fldChar w:fldCharType="end"/>
            </w:r>
          </w:hyperlink>
        </w:p>
        <w:p w14:paraId="0C750FB9" w14:textId="6916B817" w:rsidR="00211F1A" w:rsidRPr="00EE3030" w:rsidRDefault="00000000" w:rsidP="00EE3030">
          <w:pPr>
            <w:pStyle w:val="TOC1"/>
            <w:tabs>
              <w:tab w:val="right" w:leader="dot" w:pos="9638"/>
            </w:tabs>
            <w:spacing w:before="268"/>
            <w:ind w:left="-216" w:right="734"/>
            <w:jc w:val="left"/>
            <w:rPr>
              <w:rFonts w:asciiTheme="minorHAnsi" w:eastAsiaTheme="minorEastAsia" w:hAnsiTheme="minorHAnsi" w:cstheme="minorBidi"/>
              <w:b/>
              <w:bCs/>
              <w:noProof/>
              <w:sz w:val="22"/>
              <w:szCs w:val="22"/>
            </w:rPr>
          </w:pPr>
          <w:hyperlink w:anchor="_Toc129337128" w:history="1">
            <w:r w:rsidR="00211F1A" w:rsidRPr="00EE3030">
              <w:rPr>
                <w:rStyle w:val="Hyperlink"/>
                <w:b/>
                <w:bCs/>
                <w:noProof/>
              </w:rPr>
              <w:t>Shuttle Bus and Ventra U-Pass</w:t>
            </w:r>
            <w:r w:rsidR="00211F1A" w:rsidRPr="00EE3030">
              <w:rPr>
                <w:b/>
                <w:bCs/>
                <w:noProof/>
                <w:webHidden/>
              </w:rPr>
              <w:tab/>
            </w:r>
            <w:r w:rsidR="00211F1A" w:rsidRPr="00EE3030">
              <w:rPr>
                <w:b/>
                <w:bCs/>
                <w:noProof/>
                <w:webHidden/>
              </w:rPr>
              <w:fldChar w:fldCharType="begin"/>
            </w:r>
            <w:r w:rsidR="00211F1A" w:rsidRPr="00EE3030">
              <w:rPr>
                <w:b/>
                <w:bCs/>
                <w:noProof/>
                <w:webHidden/>
              </w:rPr>
              <w:instrText xml:space="preserve"> PAGEREF _Toc129337128 \h </w:instrText>
            </w:r>
            <w:r w:rsidR="00211F1A" w:rsidRPr="00EE3030">
              <w:rPr>
                <w:b/>
                <w:bCs/>
                <w:noProof/>
                <w:webHidden/>
              </w:rPr>
            </w:r>
            <w:r w:rsidR="00211F1A" w:rsidRPr="00EE3030">
              <w:rPr>
                <w:b/>
                <w:bCs/>
                <w:noProof/>
                <w:webHidden/>
              </w:rPr>
              <w:fldChar w:fldCharType="separate"/>
            </w:r>
            <w:r w:rsidR="00211F1A" w:rsidRPr="00EE3030">
              <w:rPr>
                <w:b/>
                <w:bCs/>
                <w:noProof/>
                <w:webHidden/>
              </w:rPr>
              <w:t>47</w:t>
            </w:r>
            <w:r w:rsidR="00211F1A" w:rsidRPr="00EE3030">
              <w:rPr>
                <w:b/>
                <w:bCs/>
                <w:noProof/>
                <w:webHidden/>
              </w:rPr>
              <w:fldChar w:fldCharType="end"/>
            </w:r>
          </w:hyperlink>
        </w:p>
        <w:p w14:paraId="01E8E395" w14:textId="2AC4C4F9" w:rsidR="00211F1A" w:rsidRPr="00EE3030" w:rsidRDefault="00000000" w:rsidP="00EE3030">
          <w:pPr>
            <w:pStyle w:val="TOC1"/>
            <w:tabs>
              <w:tab w:val="right" w:leader="dot" w:pos="9638"/>
            </w:tabs>
            <w:spacing w:before="268"/>
            <w:ind w:left="-216" w:right="734"/>
            <w:jc w:val="left"/>
            <w:rPr>
              <w:rFonts w:asciiTheme="minorHAnsi" w:eastAsiaTheme="minorEastAsia" w:hAnsiTheme="minorHAnsi" w:cstheme="minorBidi"/>
              <w:b/>
              <w:bCs/>
              <w:noProof/>
              <w:sz w:val="22"/>
              <w:szCs w:val="22"/>
            </w:rPr>
          </w:pPr>
          <w:hyperlink w:anchor="_Toc129337129" w:history="1">
            <w:r w:rsidR="00211F1A" w:rsidRPr="00EE3030">
              <w:rPr>
                <w:rStyle w:val="Hyperlink"/>
                <w:b/>
                <w:bCs/>
                <w:noProof/>
              </w:rPr>
              <w:t>Appendix</w:t>
            </w:r>
            <w:r w:rsidR="00211F1A" w:rsidRPr="00EE3030">
              <w:rPr>
                <w:b/>
                <w:bCs/>
                <w:noProof/>
                <w:webHidden/>
              </w:rPr>
              <w:tab/>
            </w:r>
            <w:r w:rsidR="00211F1A" w:rsidRPr="00EE3030">
              <w:rPr>
                <w:b/>
                <w:bCs/>
                <w:noProof/>
                <w:webHidden/>
              </w:rPr>
              <w:fldChar w:fldCharType="begin"/>
            </w:r>
            <w:r w:rsidR="00211F1A" w:rsidRPr="00EE3030">
              <w:rPr>
                <w:b/>
                <w:bCs/>
                <w:noProof/>
                <w:webHidden/>
              </w:rPr>
              <w:instrText xml:space="preserve"> PAGEREF _Toc129337129 \h </w:instrText>
            </w:r>
            <w:r w:rsidR="00211F1A" w:rsidRPr="00EE3030">
              <w:rPr>
                <w:b/>
                <w:bCs/>
                <w:noProof/>
                <w:webHidden/>
              </w:rPr>
            </w:r>
            <w:r w:rsidR="00211F1A" w:rsidRPr="00EE3030">
              <w:rPr>
                <w:b/>
                <w:bCs/>
                <w:noProof/>
                <w:webHidden/>
              </w:rPr>
              <w:fldChar w:fldCharType="separate"/>
            </w:r>
            <w:r w:rsidR="00211F1A" w:rsidRPr="00EE3030">
              <w:rPr>
                <w:b/>
                <w:bCs/>
                <w:noProof/>
                <w:webHidden/>
              </w:rPr>
              <w:t>48</w:t>
            </w:r>
            <w:r w:rsidR="00211F1A" w:rsidRPr="00EE3030">
              <w:rPr>
                <w:b/>
                <w:bCs/>
                <w:noProof/>
                <w:webHidden/>
              </w:rPr>
              <w:fldChar w:fldCharType="end"/>
            </w:r>
          </w:hyperlink>
        </w:p>
        <w:p w14:paraId="4BC15CF1" w14:textId="69EF50A6" w:rsidR="00EA7B1B" w:rsidRDefault="00EA7B1B">
          <w:r>
            <w:rPr>
              <w:b/>
              <w:bCs/>
              <w:noProof/>
            </w:rPr>
            <w:fldChar w:fldCharType="end"/>
          </w:r>
        </w:p>
      </w:sdtContent>
    </w:sdt>
    <w:p w14:paraId="5EA3249B" w14:textId="77777777" w:rsidR="00D80375" w:rsidRDefault="00D80375">
      <w:pPr>
        <w:widowControl/>
        <w:autoSpaceDE/>
        <w:autoSpaceDN/>
        <w:spacing w:after="160" w:line="259" w:lineRule="auto"/>
        <w:rPr>
          <w:rFonts w:eastAsiaTheme="minorHAnsi"/>
          <w:b/>
          <w:bCs/>
          <w:color w:val="922247"/>
          <w:kern w:val="36"/>
          <w:sz w:val="28"/>
          <w:szCs w:val="28"/>
        </w:rPr>
      </w:pPr>
      <w:r>
        <w:br w:type="page"/>
      </w:r>
    </w:p>
    <w:p w14:paraId="793F051E" w14:textId="476A9356" w:rsidR="00946B39" w:rsidRPr="00C7516B" w:rsidRDefault="00946B39" w:rsidP="00EC0DE3">
      <w:pPr>
        <w:pStyle w:val="Heading1"/>
        <w:spacing w:before="120" w:after="360" w:line="312" w:lineRule="auto"/>
        <w:ind w:left="0"/>
      </w:pPr>
      <w:bookmarkStart w:id="3" w:name="_Toc129337057"/>
      <w:r w:rsidRPr="00B5514E">
        <w:lastRenderedPageBreak/>
        <w:t>T</w:t>
      </w:r>
      <w:r w:rsidR="00737124">
        <w:t>he</w:t>
      </w:r>
      <w:r w:rsidRPr="00B5514E">
        <w:t xml:space="preserve"> S</w:t>
      </w:r>
      <w:r w:rsidR="00737124">
        <w:t>chool</w:t>
      </w:r>
      <w:r w:rsidRPr="00B5514E">
        <w:t xml:space="preserve"> </w:t>
      </w:r>
      <w:r w:rsidR="00737124">
        <w:t>of</w:t>
      </w:r>
      <w:r w:rsidRPr="00B5514E">
        <w:t xml:space="preserve"> S</w:t>
      </w:r>
      <w:r w:rsidR="00737124">
        <w:t>ocial</w:t>
      </w:r>
      <w:r w:rsidRPr="00B5514E">
        <w:rPr>
          <w:spacing w:val="-36"/>
        </w:rPr>
        <w:t xml:space="preserve"> </w:t>
      </w:r>
      <w:bookmarkEnd w:id="0"/>
      <w:bookmarkEnd w:id="1"/>
      <w:r w:rsidR="00737124">
        <w:t>Work</w:t>
      </w:r>
      <w:bookmarkEnd w:id="2"/>
      <w:bookmarkEnd w:id="3"/>
    </w:p>
    <w:p w14:paraId="7F323304" w14:textId="6AB6E7C8" w:rsidR="00223346" w:rsidRPr="00384272" w:rsidRDefault="00946B39" w:rsidP="00850FB5">
      <w:pPr>
        <w:spacing w:before="120" w:after="360" w:line="312" w:lineRule="auto"/>
        <w:ind w:left="144"/>
      </w:pPr>
      <w:r w:rsidRPr="00384272">
        <w:t xml:space="preserve">The School of Social Work at </w:t>
      </w:r>
      <w:r w:rsidRPr="00384272">
        <w:rPr>
          <w:spacing w:val="-3"/>
        </w:rPr>
        <w:t xml:space="preserve">Loyola </w:t>
      </w:r>
      <w:r w:rsidRPr="00384272">
        <w:t xml:space="preserve">University Chicago was established in 1914 to offer a Master of Social Work (MSW) degree, and an undergraduate major in Social Work was </w:t>
      </w:r>
      <w:r w:rsidRPr="00384272">
        <w:rPr>
          <w:spacing w:val="7"/>
        </w:rPr>
        <w:t xml:space="preserve">later </w:t>
      </w:r>
      <w:r w:rsidRPr="00384272">
        <w:t xml:space="preserve">established in 1973. </w:t>
      </w:r>
      <w:r w:rsidRPr="00384272">
        <w:rPr>
          <w:spacing w:val="-4"/>
        </w:rPr>
        <w:t xml:space="preserve">In </w:t>
      </w:r>
      <w:r w:rsidRPr="00384272">
        <w:t xml:space="preserve">1985, a doctoral program leading to the DSW (Doctor of Social Work) degree was approved by the University’s Board of </w:t>
      </w:r>
      <w:r w:rsidR="001F219A" w:rsidRPr="00384272">
        <w:t>Trustees and</w:t>
      </w:r>
      <w:r w:rsidRPr="00384272">
        <w:rPr>
          <w:spacing w:val="-2"/>
        </w:rPr>
        <w:t xml:space="preserve"> </w:t>
      </w:r>
      <w:r w:rsidRPr="00384272">
        <w:t xml:space="preserve">began in </w:t>
      </w:r>
      <w:r w:rsidRPr="00384272">
        <w:rPr>
          <w:spacing w:val="17"/>
        </w:rPr>
        <w:t xml:space="preserve">the </w:t>
      </w:r>
      <w:r w:rsidRPr="00384272">
        <w:t xml:space="preserve">fall </w:t>
      </w:r>
      <w:r w:rsidRPr="00384272">
        <w:rPr>
          <w:spacing w:val="13"/>
        </w:rPr>
        <w:t xml:space="preserve">of </w:t>
      </w:r>
      <w:r w:rsidRPr="00384272">
        <w:t xml:space="preserve">1986. </w:t>
      </w:r>
      <w:r w:rsidRPr="00384272">
        <w:rPr>
          <w:spacing w:val="-3"/>
        </w:rPr>
        <w:t xml:space="preserve">In </w:t>
      </w:r>
      <w:r w:rsidRPr="00384272">
        <w:t>the spring of 2000, the faculty approved the Doctoral Program as a Doctor of Philosophy (Ph.D.) from the DSW. The Ph.D. is offered under the educational direction of the faculty of the School of Social Work in the Graduate School. The last reaffirmation of accreditation of the MSW Program</w:t>
      </w:r>
      <w:r w:rsidRPr="00384272">
        <w:rPr>
          <w:spacing w:val="-12"/>
        </w:rPr>
        <w:t xml:space="preserve"> </w:t>
      </w:r>
      <w:r w:rsidRPr="00384272">
        <w:t>by</w:t>
      </w:r>
      <w:r w:rsidRPr="00384272">
        <w:rPr>
          <w:spacing w:val="-20"/>
        </w:rPr>
        <w:t xml:space="preserve"> </w:t>
      </w:r>
      <w:r w:rsidRPr="00384272">
        <w:t>the</w:t>
      </w:r>
      <w:r w:rsidRPr="00384272">
        <w:rPr>
          <w:spacing w:val="-10"/>
        </w:rPr>
        <w:t xml:space="preserve"> </w:t>
      </w:r>
      <w:r w:rsidRPr="00384272">
        <w:t>Council</w:t>
      </w:r>
      <w:r w:rsidRPr="00384272">
        <w:rPr>
          <w:spacing w:val="-8"/>
        </w:rPr>
        <w:t xml:space="preserve"> </w:t>
      </w:r>
      <w:r w:rsidRPr="00384272">
        <w:t>of</w:t>
      </w:r>
      <w:r w:rsidRPr="00384272">
        <w:rPr>
          <w:spacing w:val="-12"/>
        </w:rPr>
        <w:t xml:space="preserve"> </w:t>
      </w:r>
      <w:r w:rsidRPr="00384272">
        <w:t>Social</w:t>
      </w:r>
      <w:r w:rsidRPr="00384272">
        <w:rPr>
          <w:spacing w:val="-11"/>
        </w:rPr>
        <w:t xml:space="preserve"> </w:t>
      </w:r>
      <w:r w:rsidRPr="00384272">
        <w:t>Work</w:t>
      </w:r>
      <w:r w:rsidRPr="00384272">
        <w:rPr>
          <w:spacing w:val="-9"/>
        </w:rPr>
        <w:t xml:space="preserve"> </w:t>
      </w:r>
      <w:r w:rsidRPr="00384272">
        <w:t>Education</w:t>
      </w:r>
      <w:r w:rsidRPr="00384272">
        <w:rPr>
          <w:spacing w:val="-10"/>
        </w:rPr>
        <w:t xml:space="preserve"> </w:t>
      </w:r>
      <w:r w:rsidRPr="00384272">
        <w:t>was</w:t>
      </w:r>
      <w:r w:rsidRPr="00384272">
        <w:rPr>
          <w:spacing w:val="-7"/>
        </w:rPr>
        <w:t xml:space="preserve"> </w:t>
      </w:r>
      <w:r w:rsidRPr="00384272">
        <w:t>in</w:t>
      </w:r>
      <w:r w:rsidRPr="00384272">
        <w:rPr>
          <w:spacing w:val="-11"/>
        </w:rPr>
        <w:t xml:space="preserve"> </w:t>
      </w:r>
      <w:r w:rsidRPr="00384272">
        <w:t>2015.</w:t>
      </w:r>
    </w:p>
    <w:p w14:paraId="43DC0A1B" w14:textId="0408A532" w:rsidR="00946B39" w:rsidRPr="007C4E79" w:rsidRDefault="00946B39" w:rsidP="00850FB5">
      <w:pPr>
        <w:pStyle w:val="Heading1"/>
        <w:spacing w:before="120" w:after="360"/>
        <w:ind w:left="0"/>
      </w:pPr>
      <w:bookmarkStart w:id="4" w:name="_TOC_250069"/>
      <w:bookmarkStart w:id="5" w:name="_Toc109913244"/>
      <w:bookmarkStart w:id="6" w:name="_Toc129329730"/>
      <w:bookmarkStart w:id="7" w:name="_Toc129337058"/>
      <w:r w:rsidRPr="007C4E79">
        <w:t>S</w:t>
      </w:r>
      <w:r w:rsidR="008365F0">
        <w:t>chool</w:t>
      </w:r>
      <w:r w:rsidRPr="007C4E79">
        <w:t xml:space="preserve"> </w:t>
      </w:r>
      <w:r w:rsidR="008365F0">
        <w:t>of</w:t>
      </w:r>
      <w:r w:rsidRPr="007C4E79">
        <w:t xml:space="preserve"> S</w:t>
      </w:r>
      <w:r w:rsidR="008365F0">
        <w:t>ocial</w:t>
      </w:r>
      <w:r w:rsidRPr="007C4E79">
        <w:rPr>
          <w:spacing w:val="-28"/>
        </w:rPr>
        <w:t xml:space="preserve"> </w:t>
      </w:r>
      <w:bookmarkEnd w:id="4"/>
      <w:r w:rsidRPr="007C4E79">
        <w:t>W</w:t>
      </w:r>
      <w:bookmarkEnd w:id="5"/>
      <w:r w:rsidR="008365F0">
        <w:t>ork Mission</w:t>
      </w:r>
      <w:bookmarkEnd w:id="6"/>
      <w:bookmarkEnd w:id="7"/>
    </w:p>
    <w:p w14:paraId="21C90FDC" w14:textId="7ACE77A1" w:rsidR="00946B39" w:rsidRPr="006D7737" w:rsidRDefault="00946B39" w:rsidP="00EC0DE3">
      <w:pPr>
        <w:spacing w:before="120" w:after="360" w:line="312" w:lineRule="auto"/>
        <w:ind w:left="144"/>
      </w:pPr>
      <w:r w:rsidRPr="006D7737">
        <w:rPr>
          <w:spacing w:val="-3"/>
        </w:rPr>
        <w:t xml:space="preserve">Loyola </w:t>
      </w:r>
      <w:r w:rsidRPr="006D7737">
        <w:t xml:space="preserve">University Chicago is a Jesuit Catholic University dedicated to knowledge in the service of humanity. </w:t>
      </w:r>
      <w:r w:rsidRPr="006D7737">
        <w:rPr>
          <w:spacing w:val="-4"/>
        </w:rPr>
        <w:t xml:space="preserve">It </w:t>
      </w:r>
      <w:r w:rsidRPr="006D7737">
        <w:t xml:space="preserve">is a comprehensive, independent urban institution of higher education and health care. </w:t>
      </w:r>
      <w:r w:rsidRPr="006D7737">
        <w:rPr>
          <w:spacing w:val="-4"/>
        </w:rPr>
        <w:t xml:space="preserve">In </w:t>
      </w:r>
      <w:r w:rsidRPr="006D7737">
        <w:t>keeping with its Jesuit nature, the University endeavors to develop in the lives of its students,</w:t>
      </w:r>
      <w:r w:rsidRPr="006D7737">
        <w:rPr>
          <w:spacing w:val="-5"/>
        </w:rPr>
        <w:t xml:space="preserve"> </w:t>
      </w:r>
      <w:r w:rsidRPr="006D7737">
        <w:t>faculty</w:t>
      </w:r>
      <w:r w:rsidR="00E44B79">
        <w:t>,</w:t>
      </w:r>
      <w:r w:rsidRPr="006D7737">
        <w:rPr>
          <w:spacing w:val="-14"/>
        </w:rPr>
        <w:t xml:space="preserve"> </w:t>
      </w:r>
      <w:r w:rsidRPr="006D7737">
        <w:t>and</w:t>
      </w:r>
      <w:r w:rsidRPr="006D7737">
        <w:rPr>
          <w:spacing w:val="-4"/>
        </w:rPr>
        <w:t xml:space="preserve"> </w:t>
      </w:r>
      <w:r w:rsidRPr="006D7737">
        <w:t>staff</w:t>
      </w:r>
      <w:r w:rsidRPr="006D7737">
        <w:rPr>
          <w:spacing w:val="-9"/>
        </w:rPr>
        <w:t xml:space="preserve"> </w:t>
      </w:r>
      <w:r w:rsidRPr="006D7737">
        <w:t>a</w:t>
      </w:r>
      <w:r w:rsidRPr="006D7737">
        <w:rPr>
          <w:spacing w:val="-5"/>
        </w:rPr>
        <w:t xml:space="preserve"> </w:t>
      </w:r>
      <w:r w:rsidRPr="006D7737">
        <w:t>spirit</w:t>
      </w:r>
      <w:r w:rsidRPr="006D7737">
        <w:rPr>
          <w:spacing w:val="-5"/>
        </w:rPr>
        <w:t xml:space="preserve"> </w:t>
      </w:r>
      <w:r w:rsidRPr="006D7737">
        <w:t>of</w:t>
      </w:r>
      <w:r w:rsidRPr="006D7737">
        <w:rPr>
          <w:spacing w:val="-10"/>
        </w:rPr>
        <w:t xml:space="preserve"> </w:t>
      </w:r>
      <w:r w:rsidRPr="006D7737">
        <w:t>inquiry</w:t>
      </w:r>
      <w:r w:rsidRPr="006D7737">
        <w:rPr>
          <w:spacing w:val="-13"/>
        </w:rPr>
        <w:t xml:space="preserve"> </w:t>
      </w:r>
      <w:r w:rsidRPr="006D7737">
        <w:t>for</w:t>
      </w:r>
      <w:r w:rsidRPr="006D7737">
        <w:rPr>
          <w:spacing w:val="-7"/>
        </w:rPr>
        <w:t xml:space="preserve"> </w:t>
      </w:r>
      <w:r w:rsidRPr="006D7737">
        <w:t>the</w:t>
      </w:r>
      <w:r w:rsidRPr="006D7737">
        <w:rPr>
          <w:spacing w:val="-3"/>
        </w:rPr>
        <w:t xml:space="preserve"> </w:t>
      </w:r>
      <w:r w:rsidRPr="006D7737">
        <w:t>development</w:t>
      </w:r>
      <w:r w:rsidRPr="006D7737">
        <w:rPr>
          <w:spacing w:val="-5"/>
        </w:rPr>
        <w:t xml:space="preserve"> </w:t>
      </w:r>
      <w:r w:rsidRPr="006D7737">
        <w:t>and</w:t>
      </w:r>
      <w:r w:rsidRPr="006D7737">
        <w:rPr>
          <w:spacing w:val="-4"/>
        </w:rPr>
        <w:t xml:space="preserve"> </w:t>
      </w:r>
      <w:r w:rsidRPr="006D7737">
        <w:t>application</w:t>
      </w:r>
      <w:r w:rsidRPr="006D7737">
        <w:rPr>
          <w:spacing w:val="-4"/>
        </w:rPr>
        <w:t xml:space="preserve"> </w:t>
      </w:r>
      <w:r w:rsidRPr="006D7737">
        <w:t>of</w:t>
      </w:r>
      <w:r w:rsidRPr="006D7737">
        <w:rPr>
          <w:spacing w:val="-10"/>
        </w:rPr>
        <w:t xml:space="preserve"> </w:t>
      </w:r>
      <w:r w:rsidRPr="006D7737">
        <w:t>knowledge</w:t>
      </w:r>
      <w:r w:rsidRPr="006D7737">
        <w:rPr>
          <w:spacing w:val="-8"/>
        </w:rPr>
        <w:t xml:space="preserve"> </w:t>
      </w:r>
      <w:r w:rsidRPr="006D7737">
        <w:t xml:space="preserve">for service to others and for living a life </w:t>
      </w:r>
      <w:r w:rsidR="00E44B79">
        <w:t>that</w:t>
      </w:r>
      <w:r w:rsidRPr="006D7737">
        <w:t xml:space="preserve"> is dedicated to the enrichment of the world. Loyola University Chicago stresses the Jesuit ideals of concern for the individual, the acquisition and development of knowledge for the betterment of others, and the pursuit of social justice. </w:t>
      </w:r>
      <w:r w:rsidRPr="006D7737">
        <w:rPr>
          <w:spacing w:val="-3"/>
        </w:rPr>
        <w:t xml:space="preserve">The </w:t>
      </w:r>
      <w:r w:rsidRPr="006D7737">
        <w:t xml:space="preserve">University emphasizes </w:t>
      </w:r>
      <w:r w:rsidRPr="006D7737">
        <w:rPr>
          <w:spacing w:val="-3"/>
        </w:rPr>
        <w:t xml:space="preserve">respect </w:t>
      </w:r>
      <w:r w:rsidRPr="006D7737">
        <w:t>for the person, caring for others, and action in the service of faith and</w:t>
      </w:r>
      <w:r w:rsidRPr="006D7737">
        <w:rPr>
          <w:spacing w:val="-1"/>
        </w:rPr>
        <w:t xml:space="preserve"> </w:t>
      </w:r>
      <w:r w:rsidRPr="006D7737">
        <w:t>justice.</w:t>
      </w:r>
    </w:p>
    <w:p w14:paraId="6DE1D43C" w14:textId="5566F0FA" w:rsidR="00946B39" w:rsidRPr="006D7737" w:rsidRDefault="00946B39" w:rsidP="00EC0DE3">
      <w:pPr>
        <w:spacing w:before="240" w:after="360" w:line="312" w:lineRule="auto"/>
        <w:ind w:left="144"/>
      </w:pPr>
      <w:r w:rsidRPr="006D7737">
        <w:t>The</w:t>
      </w:r>
      <w:r w:rsidRPr="006D7737">
        <w:rPr>
          <w:spacing w:val="-20"/>
        </w:rPr>
        <w:t xml:space="preserve"> </w:t>
      </w:r>
      <w:r w:rsidRPr="006D7737">
        <w:t>Jesuit</w:t>
      </w:r>
      <w:r w:rsidRPr="006D7737">
        <w:rPr>
          <w:spacing w:val="-13"/>
        </w:rPr>
        <w:t xml:space="preserve"> </w:t>
      </w:r>
      <w:r w:rsidRPr="006D7737">
        <w:t>and</w:t>
      </w:r>
      <w:r w:rsidRPr="006D7737">
        <w:rPr>
          <w:spacing w:val="-16"/>
        </w:rPr>
        <w:t xml:space="preserve"> </w:t>
      </w:r>
      <w:r w:rsidRPr="006D7737">
        <w:t>University</w:t>
      </w:r>
      <w:r w:rsidRPr="006D7737">
        <w:rPr>
          <w:spacing w:val="-20"/>
        </w:rPr>
        <w:t xml:space="preserve"> </w:t>
      </w:r>
      <w:r w:rsidRPr="006D7737">
        <w:t>mission</w:t>
      </w:r>
      <w:r w:rsidRPr="006D7737">
        <w:rPr>
          <w:spacing w:val="-15"/>
        </w:rPr>
        <w:t xml:space="preserve"> </w:t>
      </w:r>
      <w:r w:rsidRPr="006D7737">
        <w:t>informs</w:t>
      </w:r>
      <w:r w:rsidRPr="006D7737">
        <w:rPr>
          <w:spacing w:val="-15"/>
        </w:rPr>
        <w:t xml:space="preserve"> </w:t>
      </w:r>
      <w:r w:rsidRPr="006D7737">
        <w:t>and</w:t>
      </w:r>
      <w:r w:rsidRPr="006D7737">
        <w:rPr>
          <w:spacing w:val="-16"/>
        </w:rPr>
        <w:t xml:space="preserve"> </w:t>
      </w:r>
      <w:r w:rsidRPr="006D7737">
        <w:t>underpins</w:t>
      </w:r>
      <w:r w:rsidRPr="006D7737">
        <w:rPr>
          <w:spacing w:val="-15"/>
        </w:rPr>
        <w:t xml:space="preserve"> </w:t>
      </w:r>
      <w:r w:rsidRPr="006D7737">
        <w:t>the</w:t>
      </w:r>
      <w:r w:rsidRPr="006D7737">
        <w:rPr>
          <w:spacing w:val="-19"/>
        </w:rPr>
        <w:t xml:space="preserve"> </w:t>
      </w:r>
      <w:r w:rsidRPr="006D7737">
        <w:t>mission</w:t>
      </w:r>
      <w:r w:rsidRPr="006D7737">
        <w:rPr>
          <w:spacing w:val="-13"/>
        </w:rPr>
        <w:t xml:space="preserve"> </w:t>
      </w:r>
      <w:r w:rsidRPr="006D7737">
        <w:t>of</w:t>
      </w:r>
      <w:r w:rsidRPr="006D7737">
        <w:rPr>
          <w:spacing w:val="-18"/>
        </w:rPr>
        <w:t xml:space="preserve"> </w:t>
      </w:r>
      <w:r w:rsidRPr="006D7737">
        <w:t>the</w:t>
      </w:r>
      <w:r w:rsidRPr="006D7737">
        <w:rPr>
          <w:spacing w:val="-14"/>
        </w:rPr>
        <w:t xml:space="preserve"> </w:t>
      </w:r>
      <w:r w:rsidRPr="006D7737">
        <w:t>School</w:t>
      </w:r>
      <w:r w:rsidRPr="006D7737">
        <w:rPr>
          <w:spacing w:val="-14"/>
        </w:rPr>
        <w:t xml:space="preserve"> </w:t>
      </w:r>
      <w:r w:rsidRPr="006D7737">
        <w:t>of</w:t>
      </w:r>
      <w:r w:rsidRPr="006D7737">
        <w:rPr>
          <w:spacing w:val="-17"/>
        </w:rPr>
        <w:t xml:space="preserve"> </w:t>
      </w:r>
      <w:r w:rsidRPr="006D7737">
        <w:t>Social</w:t>
      </w:r>
      <w:r w:rsidRPr="006D7737">
        <w:rPr>
          <w:spacing w:val="-13"/>
        </w:rPr>
        <w:t xml:space="preserve"> </w:t>
      </w:r>
      <w:r w:rsidRPr="006D7737">
        <w:t>Work, and it complem</w:t>
      </w:r>
      <w:r w:rsidR="003402AC" w:rsidRPr="006D7737">
        <w:t xml:space="preserve">ents the mission of the social </w:t>
      </w:r>
      <w:r w:rsidR="003402AC" w:rsidRPr="006D7737">
        <w:rPr>
          <w:spacing w:val="-4"/>
        </w:rPr>
        <w:t xml:space="preserve">work </w:t>
      </w:r>
      <w:r w:rsidRPr="006D7737">
        <w:t>profession as well.  Within the University, the</w:t>
      </w:r>
      <w:r w:rsidRPr="006D7737">
        <w:rPr>
          <w:spacing w:val="-4"/>
        </w:rPr>
        <w:t xml:space="preserve"> </w:t>
      </w:r>
      <w:r w:rsidRPr="006D7737">
        <w:t>mission</w:t>
      </w:r>
      <w:r w:rsidRPr="006D7737">
        <w:rPr>
          <w:spacing w:val="-2"/>
        </w:rPr>
        <w:t xml:space="preserve"> </w:t>
      </w:r>
      <w:r w:rsidRPr="006D7737">
        <w:t>of</w:t>
      </w:r>
      <w:r w:rsidRPr="006D7737">
        <w:rPr>
          <w:spacing w:val="-5"/>
        </w:rPr>
        <w:t xml:space="preserve"> </w:t>
      </w:r>
      <w:r w:rsidRPr="006D7737">
        <w:t>the</w:t>
      </w:r>
      <w:r w:rsidRPr="006D7737">
        <w:rPr>
          <w:spacing w:val="-7"/>
        </w:rPr>
        <w:t xml:space="preserve"> </w:t>
      </w:r>
      <w:r w:rsidRPr="006D7737">
        <w:t>School</w:t>
      </w:r>
      <w:r w:rsidRPr="006D7737">
        <w:rPr>
          <w:spacing w:val="-3"/>
        </w:rPr>
        <w:t xml:space="preserve"> </w:t>
      </w:r>
      <w:r w:rsidRPr="006D7737">
        <w:t>of</w:t>
      </w:r>
      <w:r w:rsidRPr="006D7737">
        <w:rPr>
          <w:spacing w:val="-3"/>
        </w:rPr>
        <w:t xml:space="preserve"> </w:t>
      </w:r>
      <w:r w:rsidRPr="006D7737">
        <w:t>Social</w:t>
      </w:r>
      <w:r w:rsidRPr="006D7737">
        <w:rPr>
          <w:spacing w:val="-1"/>
        </w:rPr>
        <w:t xml:space="preserve"> </w:t>
      </w:r>
      <w:r w:rsidRPr="006D7737">
        <w:t>Work</w:t>
      </w:r>
      <w:r w:rsidRPr="006D7737">
        <w:rPr>
          <w:spacing w:val="-5"/>
        </w:rPr>
        <w:t xml:space="preserve"> </w:t>
      </w:r>
      <w:r w:rsidRPr="006D7737">
        <w:t>is</w:t>
      </w:r>
      <w:r w:rsidRPr="006D7737">
        <w:rPr>
          <w:spacing w:val="-2"/>
        </w:rPr>
        <w:t xml:space="preserve"> </w:t>
      </w:r>
      <w:r w:rsidRPr="006D7737">
        <w:t>to</w:t>
      </w:r>
      <w:r w:rsidRPr="006D7737">
        <w:rPr>
          <w:spacing w:val="-3"/>
        </w:rPr>
        <w:t xml:space="preserve"> </w:t>
      </w:r>
      <w:r w:rsidRPr="006D7737">
        <w:t>prepare</w:t>
      </w:r>
      <w:r w:rsidRPr="006D7737">
        <w:rPr>
          <w:spacing w:val="-3"/>
        </w:rPr>
        <w:t xml:space="preserve"> </w:t>
      </w:r>
      <w:r w:rsidRPr="006D7737">
        <w:t>students</w:t>
      </w:r>
      <w:r w:rsidRPr="006D7737">
        <w:rPr>
          <w:spacing w:val="-2"/>
        </w:rPr>
        <w:t xml:space="preserve"> </w:t>
      </w:r>
      <w:r w:rsidRPr="006D7737">
        <w:t>for</w:t>
      </w:r>
      <w:r w:rsidRPr="006D7737">
        <w:rPr>
          <w:spacing w:val="-7"/>
        </w:rPr>
        <w:t xml:space="preserve"> </w:t>
      </w:r>
      <w:r w:rsidRPr="006D7737">
        <w:t>service</w:t>
      </w:r>
      <w:r w:rsidRPr="006D7737">
        <w:rPr>
          <w:spacing w:val="-3"/>
        </w:rPr>
        <w:t xml:space="preserve"> </w:t>
      </w:r>
      <w:r w:rsidRPr="006D7737">
        <w:t>to</w:t>
      </w:r>
      <w:r w:rsidRPr="006D7737">
        <w:rPr>
          <w:spacing w:val="-3"/>
        </w:rPr>
        <w:t xml:space="preserve"> </w:t>
      </w:r>
      <w:r w:rsidRPr="006D7737">
        <w:t>others</w:t>
      </w:r>
      <w:r w:rsidRPr="006D7737">
        <w:rPr>
          <w:spacing w:val="-5"/>
        </w:rPr>
        <w:t xml:space="preserve"> </w:t>
      </w:r>
      <w:r w:rsidRPr="006D7737">
        <w:t>and</w:t>
      </w:r>
      <w:r w:rsidRPr="006D7737">
        <w:rPr>
          <w:spacing w:val="-3"/>
        </w:rPr>
        <w:t xml:space="preserve"> </w:t>
      </w:r>
      <w:r w:rsidRPr="006D7737">
        <w:t>leadership as professional social workers and as scholars of social work practice.  Loyola University Chicago School of Social Work has a long and proud tradition of educating students to practice excellence.</w:t>
      </w:r>
      <w:r w:rsidR="00016222" w:rsidRPr="006D7737">
        <w:t xml:space="preserve"> </w:t>
      </w:r>
      <w:r w:rsidRPr="006D7737">
        <w:t>The University and the School of Social Work view this tradition as promoting the ideals</w:t>
      </w:r>
      <w:r w:rsidRPr="006D7737">
        <w:rPr>
          <w:spacing w:val="10"/>
        </w:rPr>
        <w:t xml:space="preserve"> </w:t>
      </w:r>
      <w:r w:rsidRPr="006D7737">
        <w:t>of</w:t>
      </w:r>
      <w:r w:rsidRPr="006D7737">
        <w:rPr>
          <w:spacing w:val="10"/>
        </w:rPr>
        <w:t xml:space="preserve"> </w:t>
      </w:r>
      <w:r w:rsidRPr="006D7737">
        <w:t>the</w:t>
      </w:r>
      <w:r w:rsidRPr="006D7737">
        <w:rPr>
          <w:spacing w:val="-5"/>
        </w:rPr>
        <w:t xml:space="preserve"> </w:t>
      </w:r>
      <w:r w:rsidRPr="006D7737">
        <w:t>Jesuit</w:t>
      </w:r>
      <w:r w:rsidRPr="006D7737">
        <w:rPr>
          <w:spacing w:val="-13"/>
        </w:rPr>
        <w:t xml:space="preserve"> </w:t>
      </w:r>
      <w:r w:rsidRPr="006D7737">
        <w:t>order</w:t>
      </w:r>
      <w:r w:rsidRPr="006D7737">
        <w:rPr>
          <w:spacing w:val="-10"/>
        </w:rPr>
        <w:t xml:space="preserve"> </w:t>
      </w:r>
      <w:r w:rsidRPr="006D7737">
        <w:t>and</w:t>
      </w:r>
      <w:r w:rsidRPr="006D7737">
        <w:rPr>
          <w:spacing w:val="-8"/>
        </w:rPr>
        <w:t xml:space="preserve"> </w:t>
      </w:r>
      <w:r w:rsidRPr="006D7737">
        <w:t>of</w:t>
      </w:r>
      <w:r w:rsidRPr="006D7737">
        <w:rPr>
          <w:spacing w:val="-10"/>
        </w:rPr>
        <w:t xml:space="preserve"> </w:t>
      </w:r>
      <w:r w:rsidRPr="006D7737">
        <w:t>the</w:t>
      </w:r>
      <w:r w:rsidRPr="006D7737">
        <w:rPr>
          <w:spacing w:val="-12"/>
        </w:rPr>
        <w:t xml:space="preserve"> </w:t>
      </w:r>
      <w:r w:rsidRPr="006D7737">
        <w:t>social</w:t>
      </w:r>
      <w:r w:rsidRPr="006D7737">
        <w:rPr>
          <w:spacing w:val="-9"/>
        </w:rPr>
        <w:t xml:space="preserve"> </w:t>
      </w:r>
      <w:r w:rsidRPr="006D7737">
        <w:t>work</w:t>
      </w:r>
      <w:r w:rsidRPr="006D7737">
        <w:rPr>
          <w:spacing w:val="-9"/>
        </w:rPr>
        <w:t xml:space="preserve"> </w:t>
      </w:r>
      <w:r w:rsidRPr="006D7737">
        <w:t>profession,</w:t>
      </w:r>
      <w:r w:rsidRPr="006D7737">
        <w:rPr>
          <w:spacing w:val="-8"/>
        </w:rPr>
        <w:t xml:space="preserve"> </w:t>
      </w:r>
      <w:r w:rsidRPr="006D7737">
        <w:t>both</w:t>
      </w:r>
      <w:r w:rsidRPr="006D7737">
        <w:rPr>
          <w:spacing w:val="-8"/>
        </w:rPr>
        <w:t xml:space="preserve"> </w:t>
      </w:r>
      <w:r w:rsidRPr="006D7737">
        <w:t>of</w:t>
      </w:r>
      <w:r w:rsidRPr="006D7737">
        <w:rPr>
          <w:spacing w:val="-10"/>
        </w:rPr>
        <w:t xml:space="preserve"> </w:t>
      </w:r>
      <w:r w:rsidRPr="006D7737">
        <w:t>which</w:t>
      </w:r>
      <w:r w:rsidRPr="006D7737">
        <w:rPr>
          <w:spacing w:val="-11"/>
        </w:rPr>
        <w:t xml:space="preserve"> </w:t>
      </w:r>
      <w:r w:rsidRPr="006D7737">
        <w:t>strive</w:t>
      </w:r>
      <w:r w:rsidRPr="006D7737">
        <w:rPr>
          <w:spacing w:val="-13"/>
        </w:rPr>
        <w:t xml:space="preserve"> </w:t>
      </w:r>
      <w:r w:rsidRPr="006D7737">
        <w:t>for</w:t>
      </w:r>
      <w:r w:rsidRPr="006D7737">
        <w:rPr>
          <w:spacing w:val="-11"/>
        </w:rPr>
        <w:t xml:space="preserve"> </w:t>
      </w:r>
      <w:r w:rsidRPr="006D7737">
        <w:t>the</w:t>
      </w:r>
      <w:r w:rsidRPr="006D7737">
        <w:rPr>
          <w:spacing w:val="-12"/>
        </w:rPr>
        <w:t xml:space="preserve"> </w:t>
      </w:r>
      <w:r w:rsidRPr="006D7737">
        <w:t>creation</w:t>
      </w:r>
      <w:r w:rsidRPr="006D7737">
        <w:rPr>
          <w:spacing w:val="-8"/>
        </w:rPr>
        <w:t xml:space="preserve"> </w:t>
      </w:r>
      <w:r w:rsidRPr="006D7737">
        <w:t>of</w:t>
      </w:r>
      <w:r w:rsidRPr="006D7737">
        <w:rPr>
          <w:spacing w:val="-10"/>
        </w:rPr>
        <w:t xml:space="preserve"> </w:t>
      </w:r>
      <w:r w:rsidRPr="006D7737">
        <w:t>a just society that cares for all</w:t>
      </w:r>
      <w:r w:rsidRPr="006D7737">
        <w:rPr>
          <w:spacing w:val="-14"/>
        </w:rPr>
        <w:t xml:space="preserve"> </w:t>
      </w:r>
      <w:r w:rsidRPr="006D7737">
        <w:t>people.</w:t>
      </w:r>
    </w:p>
    <w:p w14:paraId="3D2906D5" w14:textId="292002FC" w:rsidR="005C7BE0" w:rsidRPr="006D7737" w:rsidRDefault="00946B39" w:rsidP="00FC5CC3">
      <w:pPr>
        <w:spacing w:before="120" w:after="360" w:line="312" w:lineRule="auto"/>
        <w:ind w:left="144"/>
      </w:pPr>
      <w:r w:rsidRPr="006D7737">
        <w:t>The School of Social Work is increasingly global in scope and dynamic</w:t>
      </w:r>
      <w:r w:rsidR="00E44B79">
        <w:t>,</w:t>
      </w:r>
      <w:r w:rsidRPr="006D7737">
        <w:t xml:space="preserve"> and diverse. Consequently, its mission is to educate students to understand the diversity of communities, to advocate for disenfranchised populations, and to respond to human needs, social justice</w:t>
      </w:r>
      <w:r w:rsidR="00384272">
        <w:t>,</w:t>
      </w:r>
      <w:r w:rsidRPr="006D7737">
        <w:t xml:space="preserve"> and human rights issues with dedication, depth of knowledge, and ethically sound practice skills </w:t>
      </w:r>
      <w:proofErr w:type="gramStart"/>
      <w:r w:rsidRPr="006D7737">
        <w:t>in order to</w:t>
      </w:r>
      <w:proofErr w:type="gramEnd"/>
      <w:r w:rsidRPr="006D7737">
        <w:t xml:space="preserve"> fulfill the profession’s goals of a just society for all. The School of Social Work is committed to removing all forms of discrimination and prejudice, including socioeconomic </w:t>
      </w:r>
      <w:r w:rsidRPr="006D7737">
        <w:lastRenderedPageBreak/>
        <w:t xml:space="preserve">variances, differences in gender expression and sexual orientation, physical, </w:t>
      </w:r>
      <w:r w:rsidR="001F219A" w:rsidRPr="006D7737">
        <w:t>cognitive,</w:t>
      </w:r>
      <w:r w:rsidRPr="006D7737">
        <w:t xml:space="preserve"> and emotional challenges, as well as those based </w:t>
      </w:r>
      <w:r w:rsidR="00E44B79">
        <w:t>on</w:t>
      </w:r>
      <w:r w:rsidRPr="006D7737">
        <w:t xml:space="preserve"> age, race, ethnicity, gender, religion</w:t>
      </w:r>
      <w:r w:rsidR="00E44B79">
        <w:t>,</w:t>
      </w:r>
      <w:r w:rsidRPr="006D7737">
        <w:t xml:space="preserve"> and culture. This concept of diversity recognizes that discrimination, prejudice</w:t>
      </w:r>
      <w:r w:rsidR="00E44B79">
        <w:t>,</w:t>
      </w:r>
      <w:r w:rsidRPr="006D7737">
        <w:t xml:space="preserve"> and other forms of injustice negatively affect human development and that social workers must understand those</w:t>
      </w:r>
      <w:r w:rsidR="001A2E94" w:rsidRPr="006D7737">
        <w:t xml:space="preserve"> forces and implement interventions to empower people to eradicate them.</w:t>
      </w:r>
    </w:p>
    <w:p w14:paraId="32911F08" w14:textId="37D94D2D" w:rsidR="00194D68" w:rsidRPr="006D7737" w:rsidRDefault="001A2E94" w:rsidP="00FC5CC3">
      <w:pPr>
        <w:spacing w:before="120" w:after="360" w:line="312" w:lineRule="auto"/>
        <w:ind w:left="144"/>
      </w:pPr>
      <w:r w:rsidRPr="006D7737">
        <w:t xml:space="preserve">The School of Social Work strives to instill a sense of mission in its students, and it endeavors to foster their intellectual, </w:t>
      </w:r>
      <w:r w:rsidR="0098422E" w:rsidRPr="006D7737">
        <w:t>emotional,</w:t>
      </w:r>
      <w:r w:rsidRPr="006D7737">
        <w:t xml:space="preserve"> and spiritual growth so that our students are committed and prepared to live a life that is dedicated to service to others. We view the development of excellent and ethically sound practice skills and values that are embedded within the history and context of the Jesuit order and the social work profession as integral to our mission. This mission is articulated at the bachelor’s, master’s, and doctoral program levels.</w:t>
      </w:r>
    </w:p>
    <w:p w14:paraId="1B438A1D" w14:textId="141977A5" w:rsidR="00194D68" w:rsidRPr="00194D68" w:rsidRDefault="001A2E94" w:rsidP="00FC5CC3">
      <w:pPr>
        <w:spacing w:before="120" w:after="360" w:line="312" w:lineRule="auto"/>
        <w:ind w:left="144"/>
      </w:pPr>
      <w:r w:rsidRPr="006D7737">
        <w:t>At the baccalaureate level, the School of Social Work prepares students for generalist</w:t>
      </w:r>
      <w:r w:rsidRPr="006D7737">
        <w:rPr>
          <w:spacing w:val="-44"/>
        </w:rPr>
        <w:t xml:space="preserve"> </w:t>
      </w:r>
      <w:r w:rsidRPr="006D7737">
        <w:t xml:space="preserve">social </w:t>
      </w:r>
      <w:r w:rsidRPr="006D7737">
        <w:rPr>
          <w:spacing w:val="-3"/>
        </w:rPr>
        <w:t xml:space="preserve">work </w:t>
      </w:r>
      <w:r w:rsidRPr="006D7737">
        <w:t xml:space="preserve">practice. The mission of the BSW program at </w:t>
      </w:r>
      <w:r w:rsidRPr="006D7737">
        <w:rPr>
          <w:spacing w:val="-3"/>
        </w:rPr>
        <w:t xml:space="preserve">Loyola </w:t>
      </w:r>
      <w:r w:rsidRPr="006D7737">
        <w:t xml:space="preserve">University Chicago is to prepare students for entrance into the social work profession as </w:t>
      </w:r>
      <w:r w:rsidR="00E44B79">
        <w:t>beginning-level</w:t>
      </w:r>
      <w:r w:rsidRPr="006D7737">
        <w:t xml:space="preserve"> generalists in social work practice in a variety of settings. The </w:t>
      </w:r>
      <w:r w:rsidRPr="006D7737">
        <w:rPr>
          <w:spacing w:val="-3"/>
        </w:rPr>
        <w:t xml:space="preserve">BSW </w:t>
      </w:r>
      <w:r w:rsidRPr="006D7737">
        <w:t xml:space="preserve">program is consistent with the mission of </w:t>
      </w:r>
      <w:r w:rsidRPr="006D7737">
        <w:rPr>
          <w:spacing w:val="-4"/>
        </w:rPr>
        <w:t xml:space="preserve">Loyola </w:t>
      </w:r>
      <w:r w:rsidRPr="006D7737">
        <w:t>University Chicago</w:t>
      </w:r>
      <w:r w:rsidRPr="006D7737">
        <w:rPr>
          <w:spacing w:val="-10"/>
        </w:rPr>
        <w:t xml:space="preserve"> </w:t>
      </w:r>
      <w:r w:rsidRPr="006D7737">
        <w:t>and</w:t>
      </w:r>
      <w:r w:rsidRPr="006D7737">
        <w:rPr>
          <w:spacing w:val="-14"/>
        </w:rPr>
        <w:t xml:space="preserve"> </w:t>
      </w:r>
      <w:r w:rsidRPr="006D7737">
        <w:t>is</w:t>
      </w:r>
      <w:r w:rsidRPr="006D7737">
        <w:rPr>
          <w:spacing w:val="-12"/>
        </w:rPr>
        <w:t xml:space="preserve"> </w:t>
      </w:r>
      <w:r w:rsidRPr="006D7737">
        <w:t>in</w:t>
      </w:r>
      <w:r w:rsidRPr="006D7737">
        <w:rPr>
          <w:spacing w:val="-13"/>
        </w:rPr>
        <w:t xml:space="preserve"> </w:t>
      </w:r>
      <w:r w:rsidRPr="006D7737">
        <w:t>harmony</w:t>
      </w:r>
      <w:r w:rsidRPr="006D7737">
        <w:rPr>
          <w:spacing w:val="-17"/>
        </w:rPr>
        <w:t xml:space="preserve"> </w:t>
      </w:r>
      <w:r w:rsidRPr="006D7737">
        <w:t>with</w:t>
      </w:r>
      <w:r w:rsidRPr="006D7737">
        <w:rPr>
          <w:spacing w:val="-12"/>
        </w:rPr>
        <w:t xml:space="preserve"> </w:t>
      </w:r>
      <w:r w:rsidRPr="006D7737">
        <w:t>the</w:t>
      </w:r>
      <w:r w:rsidRPr="006D7737">
        <w:rPr>
          <w:spacing w:val="-15"/>
        </w:rPr>
        <w:t xml:space="preserve"> </w:t>
      </w:r>
      <w:r w:rsidRPr="006D7737">
        <w:t>Educational</w:t>
      </w:r>
      <w:r w:rsidRPr="006D7737">
        <w:rPr>
          <w:spacing w:val="-12"/>
        </w:rPr>
        <w:t xml:space="preserve"> </w:t>
      </w:r>
      <w:r w:rsidRPr="006D7737">
        <w:t>Policy</w:t>
      </w:r>
      <w:r w:rsidRPr="006D7737">
        <w:rPr>
          <w:spacing w:val="-19"/>
        </w:rPr>
        <w:t xml:space="preserve"> </w:t>
      </w:r>
      <w:r w:rsidRPr="006D7737">
        <w:t>and</w:t>
      </w:r>
      <w:r w:rsidRPr="006D7737">
        <w:rPr>
          <w:spacing w:val="-14"/>
        </w:rPr>
        <w:t xml:space="preserve"> </w:t>
      </w:r>
      <w:r w:rsidRPr="006D7737">
        <w:t>Accreditation</w:t>
      </w:r>
      <w:r w:rsidRPr="006D7737">
        <w:rPr>
          <w:spacing w:val="-15"/>
        </w:rPr>
        <w:t xml:space="preserve"> </w:t>
      </w:r>
      <w:r w:rsidRPr="006D7737">
        <w:t>Standards</w:t>
      </w:r>
      <w:r w:rsidRPr="006D7737">
        <w:rPr>
          <w:spacing w:val="-12"/>
        </w:rPr>
        <w:t xml:space="preserve"> </w:t>
      </w:r>
      <w:r w:rsidRPr="006D7737">
        <w:t>of</w:t>
      </w:r>
      <w:r w:rsidRPr="006D7737">
        <w:rPr>
          <w:spacing w:val="-15"/>
        </w:rPr>
        <w:t xml:space="preserve"> </w:t>
      </w:r>
      <w:r w:rsidRPr="006D7737">
        <w:t>the</w:t>
      </w:r>
      <w:r w:rsidRPr="006D7737">
        <w:rPr>
          <w:spacing w:val="-13"/>
        </w:rPr>
        <w:t xml:space="preserve"> </w:t>
      </w:r>
      <w:r w:rsidRPr="006D7737">
        <w:t>Council on Social Work</w:t>
      </w:r>
      <w:r w:rsidRPr="006D7737">
        <w:rPr>
          <w:spacing w:val="-3"/>
        </w:rPr>
        <w:t xml:space="preserve"> </w:t>
      </w:r>
      <w:r w:rsidRPr="006D7737">
        <w:t>Education.</w:t>
      </w:r>
    </w:p>
    <w:p w14:paraId="61C5496B" w14:textId="1256DB19" w:rsidR="00946B39" w:rsidRPr="00194D68" w:rsidRDefault="001A2E94" w:rsidP="00FC5CC3">
      <w:pPr>
        <w:spacing w:before="120" w:after="360" w:line="312" w:lineRule="auto"/>
        <w:ind w:left="144"/>
      </w:pPr>
      <w:r w:rsidRPr="006D7737">
        <w:t>At the master’s level, the School of Social Work prepares students for leadership roles in a wide range of settings. MSW graduates are prepared for clinical practice with individuals, families</w:t>
      </w:r>
      <w:r w:rsidR="00384272">
        <w:t>,</w:t>
      </w:r>
      <w:r w:rsidRPr="006D7737">
        <w:t xml:space="preserve"> and small groups or for organizational and community leadership and development. At the doctoral level, the School of Social Work prepares clinical social workers through scholarly practice for leadership roles in the research, academic</w:t>
      </w:r>
      <w:r w:rsidR="00E44B79">
        <w:t>,</w:t>
      </w:r>
      <w:r w:rsidRPr="006D7737">
        <w:t xml:space="preserve"> and practice communities. The School of Social Work also offers post-master’s certificate programs that are designed to provide expertise in particular areas of specialization and for professional continuing education.</w:t>
      </w:r>
    </w:p>
    <w:p w14:paraId="38A828E1" w14:textId="3DD5751A" w:rsidR="001A2E94" w:rsidRPr="007C4E79" w:rsidRDefault="001A2E94" w:rsidP="00FC5CC3">
      <w:pPr>
        <w:pStyle w:val="Heading1"/>
        <w:spacing w:before="120" w:after="360"/>
        <w:ind w:left="0"/>
      </w:pPr>
      <w:bookmarkStart w:id="8" w:name="_Toc109913245"/>
      <w:bookmarkStart w:id="9" w:name="_Toc129329731"/>
      <w:bookmarkStart w:id="10" w:name="_Toc129337059"/>
      <w:r w:rsidRPr="007C4E79">
        <w:t>MSW P</w:t>
      </w:r>
      <w:r w:rsidR="00FA66B7">
        <w:t>rogram</w:t>
      </w:r>
      <w:r w:rsidRPr="007C4E79">
        <w:rPr>
          <w:spacing w:val="-5"/>
        </w:rPr>
        <w:t xml:space="preserve"> </w:t>
      </w:r>
      <w:r w:rsidRPr="007C4E79">
        <w:t>O</w:t>
      </w:r>
      <w:bookmarkEnd w:id="8"/>
      <w:r w:rsidR="00FA66B7">
        <w:t>verview</w:t>
      </w:r>
      <w:bookmarkEnd w:id="9"/>
      <w:bookmarkEnd w:id="10"/>
    </w:p>
    <w:p w14:paraId="65E40E6E" w14:textId="64AE446C" w:rsidR="0060035F" w:rsidRPr="009D3083" w:rsidRDefault="001A2E94" w:rsidP="0060035F">
      <w:pPr>
        <w:spacing w:before="120" w:after="240" w:line="312" w:lineRule="auto"/>
        <w:ind w:left="144"/>
      </w:pPr>
      <w:r w:rsidRPr="006D7737">
        <w:t>Since its inception in 1914, the MSW program has been inextricably linked to preparing its students</w:t>
      </w:r>
      <w:r w:rsidRPr="006D7737">
        <w:rPr>
          <w:spacing w:val="-13"/>
        </w:rPr>
        <w:t xml:space="preserve"> </w:t>
      </w:r>
      <w:r w:rsidRPr="006D7737">
        <w:t>for</w:t>
      </w:r>
      <w:r w:rsidRPr="006D7737">
        <w:rPr>
          <w:spacing w:val="-16"/>
        </w:rPr>
        <w:t xml:space="preserve"> </w:t>
      </w:r>
      <w:r w:rsidRPr="006D7737">
        <w:t>the</w:t>
      </w:r>
      <w:r w:rsidRPr="006D7737">
        <w:rPr>
          <w:spacing w:val="-12"/>
        </w:rPr>
        <w:t xml:space="preserve"> </w:t>
      </w:r>
      <w:r w:rsidRPr="006D7737">
        <w:t>practice</w:t>
      </w:r>
      <w:r w:rsidRPr="006D7737">
        <w:rPr>
          <w:spacing w:val="-14"/>
        </w:rPr>
        <w:t xml:space="preserve"> </w:t>
      </w:r>
      <w:r w:rsidRPr="006D7737">
        <w:t>of</w:t>
      </w:r>
      <w:r w:rsidRPr="006D7737">
        <w:rPr>
          <w:spacing w:val="-13"/>
        </w:rPr>
        <w:t xml:space="preserve"> </w:t>
      </w:r>
      <w:r w:rsidRPr="006D7737">
        <w:t>social</w:t>
      </w:r>
      <w:r w:rsidRPr="006D7737">
        <w:rPr>
          <w:spacing w:val="-9"/>
        </w:rPr>
        <w:t xml:space="preserve"> </w:t>
      </w:r>
      <w:r w:rsidRPr="006D7737">
        <w:t>work.</w:t>
      </w:r>
      <w:r w:rsidR="00384272">
        <w:rPr>
          <w:spacing w:val="43"/>
        </w:rPr>
        <w:t xml:space="preserve"> </w:t>
      </w:r>
      <w:r w:rsidRPr="006D7737">
        <w:rPr>
          <w:spacing w:val="-4"/>
        </w:rPr>
        <w:t>It</w:t>
      </w:r>
      <w:r w:rsidRPr="006D7737">
        <w:rPr>
          <w:spacing w:val="-11"/>
        </w:rPr>
        <w:t xml:space="preserve"> </w:t>
      </w:r>
      <w:r w:rsidRPr="006D7737">
        <w:t>has</w:t>
      </w:r>
      <w:r w:rsidRPr="006D7737">
        <w:rPr>
          <w:spacing w:val="-11"/>
        </w:rPr>
        <w:t xml:space="preserve"> </w:t>
      </w:r>
      <w:r w:rsidRPr="006D7737">
        <w:t>distinguished</w:t>
      </w:r>
      <w:r w:rsidRPr="006D7737">
        <w:rPr>
          <w:spacing w:val="-11"/>
        </w:rPr>
        <w:t xml:space="preserve"> </w:t>
      </w:r>
      <w:r w:rsidRPr="006D7737">
        <w:t>itself</w:t>
      </w:r>
      <w:r w:rsidRPr="006D7737">
        <w:rPr>
          <w:spacing w:val="-14"/>
        </w:rPr>
        <w:t xml:space="preserve"> </w:t>
      </w:r>
      <w:r w:rsidRPr="006D7737">
        <w:t>over</w:t>
      </w:r>
      <w:r w:rsidRPr="006D7737">
        <w:rPr>
          <w:spacing w:val="-12"/>
        </w:rPr>
        <w:t xml:space="preserve"> </w:t>
      </w:r>
      <w:r w:rsidRPr="006D7737">
        <w:t>its</w:t>
      </w:r>
      <w:r w:rsidRPr="006D7737">
        <w:rPr>
          <w:spacing w:val="-10"/>
        </w:rPr>
        <w:t xml:space="preserve"> </w:t>
      </w:r>
      <w:r w:rsidRPr="006D7737">
        <w:t>long</w:t>
      </w:r>
      <w:r w:rsidRPr="006D7737">
        <w:rPr>
          <w:spacing w:val="-16"/>
        </w:rPr>
        <w:t xml:space="preserve"> </w:t>
      </w:r>
      <w:r w:rsidRPr="006D7737">
        <w:t>history</w:t>
      </w:r>
      <w:r w:rsidRPr="006D7737">
        <w:rPr>
          <w:spacing w:val="-18"/>
        </w:rPr>
        <w:t xml:space="preserve"> </w:t>
      </w:r>
      <w:r w:rsidRPr="006D7737">
        <w:t>in</w:t>
      </w:r>
      <w:r w:rsidRPr="006D7737">
        <w:rPr>
          <w:spacing w:val="-13"/>
        </w:rPr>
        <w:t xml:space="preserve"> </w:t>
      </w:r>
      <w:r w:rsidRPr="006D7737">
        <w:t>providing an</w:t>
      </w:r>
      <w:r w:rsidRPr="006D7737">
        <w:rPr>
          <w:spacing w:val="-14"/>
        </w:rPr>
        <w:t xml:space="preserve"> </w:t>
      </w:r>
      <w:r w:rsidRPr="006D7737">
        <w:t>excellent</w:t>
      </w:r>
      <w:r w:rsidRPr="006D7737">
        <w:rPr>
          <w:spacing w:val="-14"/>
        </w:rPr>
        <w:t xml:space="preserve"> </w:t>
      </w:r>
      <w:r w:rsidRPr="006D7737">
        <w:t>foundation</w:t>
      </w:r>
      <w:r w:rsidRPr="006D7737">
        <w:rPr>
          <w:spacing w:val="-13"/>
        </w:rPr>
        <w:t xml:space="preserve"> </w:t>
      </w:r>
      <w:r w:rsidRPr="006D7737">
        <w:t>for</w:t>
      </w:r>
      <w:r w:rsidRPr="006D7737">
        <w:rPr>
          <w:spacing w:val="-13"/>
        </w:rPr>
        <w:t xml:space="preserve"> </w:t>
      </w:r>
      <w:r w:rsidRPr="006D7737">
        <w:t>clinical</w:t>
      </w:r>
      <w:r w:rsidRPr="006D7737">
        <w:rPr>
          <w:spacing w:val="-12"/>
        </w:rPr>
        <w:t xml:space="preserve"> </w:t>
      </w:r>
      <w:r w:rsidRPr="006D7737">
        <w:t>social</w:t>
      </w:r>
      <w:r w:rsidRPr="006D7737">
        <w:rPr>
          <w:spacing w:val="-13"/>
        </w:rPr>
        <w:t xml:space="preserve"> </w:t>
      </w:r>
      <w:r w:rsidRPr="006D7737">
        <w:t>work</w:t>
      </w:r>
      <w:r w:rsidRPr="006D7737">
        <w:rPr>
          <w:spacing w:val="-14"/>
        </w:rPr>
        <w:t xml:space="preserve"> </w:t>
      </w:r>
      <w:r w:rsidRPr="006D7737">
        <w:t>practice.</w:t>
      </w:r>
      <w:r w:rsidR="00384272">
        <w:rPr>
          <w:spacing w:val="35"/>
        </w:rPr>
        <w:t xml:space="preserve"> </w:t>
      </w:r>
      <w:r w:rsidRPr="006D7737">
        <w:t>The</w:t>
      </w:r>
      <w:r w:rsidRPr="006D7737">
        <w:rPr>
          <w:spacing w:val="-17"/>
        </w:rPr>
        <w:t xml:space="preserve"> </w:t>
      </w:r>
      <w:r w:rsidRPr="006D7737">
        <w:t>MSW</w:t>
      </w:r>
      <w:r w:rsidRPr="006D7737">
        <w:rPr>
          <w:spacing w:val="-14"/>
        </w:rPr>
        <w:t xml:space="preserve"> </w:t>
      </w:r>
      <w:r w:rsidRPr="006D7737">
        <w:t>program</w:t>
      </w:r>
      <w:r w:rsidRPr="006D7737">
        <w:rPr>
          <w:spacing w:val="-15"/>
        </w:rPr>
        <w:t xml:space="preserve"> </w:t>
      </w:r>
      <w:r w:rsidRPr="006D7737">
        <w:t>has</w:t>
      </w:r>
      <w:r w:rsidRPr="006D7737">
        <w:rPr>
          <w:spacing w:val="-15"/>
        </w:rPr>
        <w:t xml:space="preserve"> </w:t>
      </w:r>
      <w:r w:rsidRPr="006D7737">
        <w:t>developed</w:t>
      </w:r>
      <w:r w:rsidRPr="006D7737">
        <w:rPr>
          <w:spacing w:val="-13"/>
        </w:rPr>
        <w:t xml:space="preserve"> </w:t>
      </w:r>
      <w:r w:rsidRPr="006D7737">
        <w:t>a</w:t>
      </w:r>
      <w:r w:rsidRPr="006D7737">
        <w:rPr>
          <w:spacing w:val="-15"/>
        </w:rPr>
        <w:t xml:space="preserve"> </w:t>
      </w:r>
      <w:r w:rsidRPr="006D7737">
        <w:t xml:space="preserve">solid clinical focus that has </w:t>
      </w:r>
      <w:r w:rsidRPr="006D7737">
        <w:rPr>
          <w:spacing w:val="-3"/>
        </w:rPr>
        <w:t xml:space="preserve">always </w:t>
      </w:r>
      <w:r w:rsidRPr="006D7737">
        <w:t xml:space="preserve">placed itself at the heart of the profession. The focus on direct practice flows directly from its Jesuit roots, </w:t>
      </w:r>
      <w:r w:rsidRPr="006D7737">
        <w:rPr>
          <w:spacing w:val="-3"/>
        </w:rPr>
        <w:t xml:space="preserve">from </w:t>
      </w:r>
      <w:r w:rsidRPr="006D7737">
        <w:t>the University and School of Social Work missions</w:t>
      </w:r>
      <w:r w:rsidR="00384272">
        <w:t>,</w:t>
      </w:r>
      <w:r w:rsidRPr="006D7737">
        <w:t xml:space="preserve"> and from the mission of the social work profession. The School of Social </w:t>
      </w:r>
      <w:r w:rsidRPr="009D3083">
        <w:t xml:space="preserve">Work has two specializations- Micro Practice and Leadership, Mezzo and Macro Practice (LMMP). </w:t>
      </w:r>
      <w:r w:rsidR="00972984" w:rsidRPr="009D3083">
        <w:t>(</w:t>
      </w:r>
      <w:r w:rsidR="0067635B" w:rsidRPr="009D3083">
        <w:t>S</w:t>
      </w:r>
      <w:r w:rsidRPr="009D3083">
        <w:t xml:space="preserve">ee </w:t>
      </w:r>
      <w:r w:rsidR="00972984" w:rsidRPr="009D3083">
        <w:t xml:space="preserve">page </w:t>
      </w:r>
      <w:proofErr w:type="gramStart"/>
      <w:r w:rsidR="00972984" w:rsidRPr="009D3083">
        <w:t xml:space="preserve">8 </w:t>
      </w:r>
      <w:r w:rsidR="0067635B" w:rsidRPr="009D3083">
        <w:t xml:space="preserve"> for</w:t>
      </w:r>
      <w:proofErr w:type="gramEnd"/>
      <w:r w:rsidR="0067635B" w:rsidRPr="009D3083">
        <w:t xml:space="preserve"> more details about the specializations</w:t>
      </w:r>
      <w:r w:rsidR="00972984" w:rsidRPr="009D3083">
        <w:t>)</w:t>
      </w:r>
      <w:r w:rsidR="0067635B" w:rsidRPr="009D3083">
        <w:t>.</w:t>
      </w:r>
    </w:p>
    <w:p w14:paraId="33510E0E" w14:textId="20B2C499" w:rsidR="00EF6B65" w:rsidRDefault="0060035F" w:rsidP="00FC5CC3">
      <w:pPr>
        <w:widowControl/>
        <w:autoSpaceDE/>
        <w:autoSpaceDN/>
        <w:spacing w:after="360" w:line="259" w:lineRule="auto"/>
        <w:rPr>
          <w:rFonts w:cs="Arial"/>
        </w:rPr>
      </w:pPr>
      <w:r>
        <w:rPr>
          <w:highlight w:val="cyan"/>
        </w:rPr>
        <w:br w:type="page"/>
      </w:r>
      <w:r w:rsidR="001A2E94" w:rsidRPr="006D7737">
        <w:rPr>
          <w:rFonts w:cs="Arial"/>
        </w:rPr>
        <w:lastRenderedPageBreak/>
        <w:t>In addition, the MSW program offers several dual degrees in social work and law, divinity, women’s studies &amp; gender studies, and public health. Throughout its development, the MSW program has focused on practice excellence that is founded upon solid ethical and professional principles</w:t>
      </w:r>
      <w:r w:rsidR="00E35A87">
        <w:rPr>
          <w:rFonts w:cs="Arial"/>
        </w:rPr>
        <w:t>.</w:t>
      </w:r>
    </w:p>
    <w:p w14:paraId="757E6473" w14:textId="57DECA5A" w:rsidR="005062C9" w:rsidRPr="007C4E79" w:rsidRDefault="005062C9" w:rsidP="00FC5CC3">
      <w:pPr>
        <w:pStyle w:val="Heading1"/>
        <w:spacing w:before="120" w:after="360"/>
        <w:ind w:left="0"/>
      </w:pPr>
      <w:bookmarkStart w:id="11" w:name="_Toc129329732"/>
      <w:bookmarkStart w:id="12" w:name="_Toc129337060"/>
      <w:r w:rsidRPr="007C4E79">
        <w:t>MSW P</w:t>
      </w:r>
      <w:r w:rsidR="00FA66B7">
        <w:t>rogram</w:t>
      </w:r>
      <w:r w:rsidRPr="007C4E79">
        <w:t xml:space="preserve"> G</w:t>
      </w:r>
      <w:r w:rsidR="00FA66B7">
        <w:t>oals</w:t>
      </w:r>
      <w:r w:rsidRPr="007C4E79">
        <w:t>, V</w:t>
      </w:r>
      <w:r w:rsidR="00FA66B7">
        <w:t>alues</w:t>
      </w:r>
      <w:r w:rsidR="001F014B">
        <w:t>,</w:t>
      </w:r>
      <w:r w:rsidRPr="007C4E79">
        <w:t xml:space="preserve"> E</w:t>
      </w:r>
      <w:r w:rsidR="00FA66B7">
        <w:t>thics</w:t>
      </w:r>
      <w:r w:rsidR="00E44B79">
        <w:t>,</w:t>
      </w:r>
      <w:r w:rsidR="007E4F22">
        <w:t xml:space="preserve"> </w:t>
      </w:r>
      <w:r w:rsidR="00FA66B7">
        <w:t>and</w:t>
      </w:r>
      <w:r w:rsidR="007E4F22">
        <w:t xml:space="preserve"> D</w:t>
      </w:r>
      <w:r w:rsidR="00FA66B7">
        <w:t>iversity</w:t>
      </w:r>
      <w:bookmarkEnd w:id="11"/>
      <w:bookmarkEnd w:id="12"/>
    </w:p>
    <w:p w14:paraId="3EE15442" w14:textId="77777777" w:rsidR="00FA66B7" w:rsidRDefault="005062C9" w:rsidP="00850FB5">
      <w:pPr>
        <w:spacing w:before="120" w:after="360" w:line="312" w:lineRule="auto"/>
        <w:ind w:left="144"/>
      </w:pPr>
      <w:r w:rsidRPr="006D7737">
        <w:t xml:space="preserve">The MSW </w:t>
      </w:r>
      <w:proofErr w:type="gramStart"/>
      <w:r w:rsidRPr="006D7737">
        <w:t>program</w:t>
      </w:r>
      <w:proofErr w:type="gramEnd"/>
      <w:r w:rsidRPr="006D7737">
        <w:t xml:space="preserve"> goals, values, and ethics are overarching conceptualizations of the ideals towards which the faculty strive in educating students. They are derived from the mission of the Jesuit order, the University mission, the goals of the social work profession, and of the School of Social Work. The MSW program goals are reflected in the objectives, which in turn are implemented in specific </w:t>
      </w:r>
      <w:r w:rsidR="009669E6" w:rsidRPr="006D7737">
        <w:t>courses.</w:t>
      </w:r>
      <w:bookmarkStart w:id="13" w:name="_Toc116295402"/>
    </w:p>
    <w:p w14:paraId="6ED32223" w14:textId="07B55F00" w:rsidR="005062C9" w:rsidRPr="001F014B" w:rsidRDefault="005062C9" w:rsidP="00AF0D07">
      <w:pPr>
        <w:pStyle w:val="Heading2"/>
      </w:pPr>
      <w:bookmarkStart w:id="14" w:name="_Toc129329733"/>
      <w:bookmarkStart w:id="15" w:name="_Toc129329914"/>
      <w:bookmarkStart w:id="16" w:name="_Toc129331218"/>
      <w:bookmarkStart w:id="17" w:name="_Toc129337061"/>
      <w:r w:rsidRPr="001F014B">
        <w:t>G</w:t>
      </w:r>
      <w:bookmarkEnd w:id="13"/>
      <w:r w:rsidR="00FC2090">
        <w:t>oals</w:t>
      </w:r>
      <w:bookmarkEnd w:id="14"/>
      <w:bookmarkEnd w:id="15"/>
      <w:bookmarkEnd w:id="16"/>
      <w:bookmarkEnd w:id="17"/>
    </w:p>
    <w:p w14:paraId="67A22404" w14:textId="4A5435C4" w:rsidR="005062C9" w:rsidRPr="006D7737" w:rsidRDefault="005062C9" w:rsidP="00850FB5">
      <w:pPr>
        <w:spacing w:before="120" w:after="360" w:line="312" w:lineRule="auto"/>
        <w:ind w:left="288"/>
        <w:rPr>
          <w:rFonts w:cs="Arial"/>
        </w:rPr>
      </w:pPr>
      <w:r w:rsidRPr="006D7737">
        <w:rPr>
          <w:rFonts w:cs="Arial"/>
        </w:rPr>
        <w:t xml:space="preserve">The primary purpose of the MSW program is to prepare students for </w:t>
      </w:r>
      <w:r w:rsidR="00384272">
        <w:rPr>
          <w:rFonts w:cs="Arial"/>
        </w:rPr>
        <w:t xml:space="preserve">the </w:t>
      </w:r>
      <w:r w:rsidRPr="006D7737">
        <w:rPr>
          <w:rFonts w:cs="Arial"/>
        </w:rPr>
        <w:t xml:space="preserve">advanced practice of social work. The program has two specializations: Micro Practice and Leadership, Mezzo and Macro Practice. The aim of the MSW program is to prepare students to become leaders within their respective areas of practice and in the community. The program expects its graduates to refine and advance the quality of their practice while also striving to improve the quality of social services in general. The MSW program prepares our graduates to go beyond minimum standards of practice and to strive for excellence in the services that they render. It fosters personal and professional development of our students </w:t>
      </w:r>
      <w:r w:rsidR="00081D3D" w:rsidRPr="006D7737">
        <w:rPr>
          <w:rFonts w:cs="Arial"/>
        </w:rPr>
        <w:t>to</w:t>
      </w:r>
      <w:r w:rsidRPr="006D7737">
        <w:rPr>
          <w:rFonts w:cs="Arial"/>
        </w:rPr>
        <w:t xml:space="preserve"> make a mark that enhances individual integrity and promotes social justice, human rights</w:t>
      </w:r>
      <w:r w:rsidR="00384272">
        <w:rPr>
          <w:rFonts w:cs="Arial"/>
        </w:rPr>
        <w:t>,</w:t>
      </w:r>
      <w:r w:rsidRPr="006D7737">
        <w:rPr>
          <w:rFonts w:cs="Arial"/>
        </w:rPr>
        <w:t xml:space="preserve"> and social welfare. In so doing, the MSW program prepares its students to contribute to the realization of the goal of a just society.</w:t>
      </w:r>
    </w:p>
    <w:p w14:paraId="29EBB941" w14:textId="49D7547B" w:rsidR="005062C9" w:rsidRPr="006D7737" w:rsidRDefault="005062C9" w:rsidP="00FC5CC3">
      <w:pPr>
        <w:spacing w:before="120" w:after="360" w:line="312" w:lineRule="auto"/>
        <w:ind w:left="288"/>
        <w:rPr>
          <w:rFonts w:cs="Arial"/>
        </w:rPr>
      </w:pPr>
      <w:r w:rsidRPr="006D7737">
        <w:rPr>
          <w:rFonts w:cs="Arial"/>
        </w:rPr>
        <w:t xml:space="preserve">Social work education at the MSW level is characterized by the biopsychosocial point of view. Both the Micro Practice and Leadership, Mezzo, and Macro (LMMP) Practice specializations emphasize the development of </w:t>
      </w:r>
      <w:r w:rsidR="00081D3D" w:rsidRPr="006D7737">
        <w:rPr>
          <w:rFonts w:cs="Arial"/>
        </w:rPr>
        <w:t>high-quality</w:t>
      </w:r>
      <w:r w:rsidRPr="006D7737">
        <w:rPr>
          <w:rFonts w:cs="Arial"/>
        </w:rPr>
        <w:t xml:space="preserve"> practice skills in service to others. Both specializations stress the complex interconnectedness of people and social systems, the uniqueness of all individuals, and a rigorous evaluation of biopsychosocial issues. Students are expected to develop a thoughtful approach to practice that is based </w:t>
      </w:r>
      <w:r w:rsidR="00384272">
        <w:rPr>
          <w:rFonts w:cs="Arial"/>
        </w:rPr>
        <w:t>on</w:t>
      </w:r>
      <w:r w:rsidRPr="006D7737">
        <w:rPr>
          <w:rFonts w:cs="Arial"/>
        </w:rPr>
        <w:t xml:space="preserve"> these considerations.</w:t>
      </w:r>
    </w:p>
    <w:p w14:paraId="41BA5A1A" w14:textId="25859C2E" w:rsidR="001D6D9B" w:rsidRPr="006D7737" w:rsidRDefault="001D6D9B" w:rsidP="00FC5CC3">
      <w:pPr>
        <w:pStyle w:val="BodyText"/>
        <w:spacing w:after="360" w:line="312" w:lineRule="auto"/>
        <w:ind w:left="288"/>
        <w:rPr>
          <w:rFonts w:cs="Arial"/>
          <w:sz w:val="22"/>
          <w:szCs w:val="22"/>
        </w:rPr>
      </w:pPr>
      <w:r w:rsidRPr="006D7737">
        <w:rPr>
          <w:rFonts w:cs="Arial"/>
          <w:sz w:val="22"/>
          <w:szCs w:val="22"/>
        </w:rPr>
        <w:t>To summarize, the goals of the MSW program are:</w:t>
      </w:r>
    </w:p>
    <w:p w14:paraId="42F36790" w14:textId="64D0BE82" w:rsidR="001D6D9B" w:rsidRPr="006D7737" w:rsidRDefault="001D6D9B" w:rsidP="001C032C">
      <w:pPr>
        <w:pStyle w:val="ListParagraph"/>
        <w:numPr>
          <w:ilvl w:val="0"/>
          <w:numId w:val="12"/>
        </w:numPr>
        <w:spacing w:before="120" w:after="360" w:line="312" w:lineRule="auto"/>
        <w:ind w:left="792"/>
        <w:rPr>
          <w:rFonts w:cs="Arial"/>
        </w:rPr>
      </w:pPr>
      <w:r w:rsidRPr="006D7737">
        <w:rPr>
          <w:rFonts w:cs="Arial"/>
        </w:rPr>
        <w:t>To prepare students for Micro or Leadership, Mezzo</w:t>
      </w:r>
      <w:r w:rsidR="00384272">
        <w:rPr>
          <w:rFonts w:cs="Arial"/>
        </w:rPr>
        <w:t>,</w:t>
      </w:r>
      <w:r w:rsidRPr="006D7737">
        <w:rPr>
          <w:rFonts w:cs="Arial"/>
        </w:rPr>
        <w:t xml:space="preserve"> and Macro Practice, which includes understanding and mastering the learning competencies and their dimensions associated with the Educational Policy and Accreditation Standards (EPAS) of the Council for Social Work Education (CSWE).</w:t>
      </w:r>
    </w:p>
    <w:p w14:paraId="2E0CF5FE" w14:textId="52E68D47" w:rsidR="001D6D9B" w:rsidRPr="006D7737" w:rsidRDefault="001D6D9B" w:rsidP="001C032C">
      <w:pPr>
        <w:pStyle w:val="ListParagraph"/>
        <w:numPr>
          <w:ilvl w:val="0"/>
          <w:numId w:val="12"/>
        </w:numPr>
        <w:spacing w:before="120" w:after="360" w:line="312" w:lineRule="auto"/>
        <w:ind w:left="792"/>
        <w:rPr>
          <w:rFonts w:cs="Arial"/>
        </w:rPr>
      </w:pPr>
      <w:r w:rsidRPr="006D7737">
        <w:rPr>
          <w:rFonts w:cs="Arial"/>
        </w:rPr>
        <w:lastRenderedPageBreak/>
        <w:t>To prepare students to be eligible to be licensed master’s level practitioners who are active members in the social work profession and who identify with the profession’s goals, values, and codes of ethics.</w:t>
      </w:r>
    </w:p>
    <w:p w14:paraId="3CA5B17D" w14:textId="71C6BEF2" w:rsidR="001D6D9B" w:rsidRPr="006D7737" w:rsidRDefault="001D6D9B" w:rsidP="001C032C">
      <w:pPr>
        <w:pStyle w:val="ListParagraph"/>
        <w:numPr>
          <w:ilvl w:val="0"/>
          <w:numId w:val="12"/>
        </w:numPr>
        <w:spacing w:before="120" w:after="360" w:line="312" w:lineRule="auto"/>
        <w:ind w:left="792"/>
        <w:rPr>
          <w:rFonts w:cs="Arial"/>
        </w:rPr>
      </w:pPr>
      <w:r w:rsidRPr="006D7737">
        <w:rPr>
          <w:rFonts w:cs="Arial"/>
        </w:rPr>
        <w:t>To be leaders and advocates in promoting social and economic justice, respecting diversity, and meeting human biopsychosocial needs.</w:t>
      </w:r>
    </w:p>
    <w:p w14:paraId="03139524" w14:textId="7098482A" w:rsidR="001D6D9B" w:rsidRPr="006D7737" w:rsidRDefault="001D6D9B" w:rsidP="001C032C">
      <w:pPr>
        <w:pStyle w:val="ListParagraph"/>
        <w:numPr>
          <w:ilvl w:val="0"/>
          <w:numId w:val="12"/>
        </w:numPr>
        <w:spacing w:before="120" w:after="360" w:line="312" w:lineRule="auto"/>
        <w:ind w:left="792"/>
        <w:rPr>
          <w:rFonts w:cs="Arial"/>
        </w:rPr>
      </w:pPr>
      <w:r w:rsidRPr="006D7737">
        <w:rPr>
          <w:rFonts w:cs="Arial"/>
        </w:rPr>
        <w:t xml:space="preserve">To appreciate the complexity of human and social behavior and to develop the requisite skills in the critical and ethical analysis of social and behavioral science knowledge, its application to social work practice, and the delivery of social services. </w:t>
      </w:r>
    </w:p>
    <w:p w14:paraId="17E4741F" w14:textId="7F076EF1" w:rsidR="00394D91" w:rsidRDefault="001D6D9B" w:rsidP="00FC5CC3">
      <w:pPr>
        <w:pStyle w:val="ListParagraph"/>
        <w:numPr>
          <w:ilvl w:val="0"/>
          <w:numId w:val="12"/>
        </w:numPr>
        <w:spacing w:before="120" w:after="360" w:line="312" w:lineRule="auto"/>
        <w:ind w:left="792"/>
        <w:rPr>
          <w:rFonts w:cs="Arial"/>
        </w:rPr>
      </w:pPr>
      <w:r w:rsidRPr="00FA66B7">
        <w:rPr>
          <w:rFonts w:cs="Arial"/>
        </w:rPr>
        <w:t>To contribute to advancing and disseminating social work knowledg</w:t>
      </w:r>
      <w:r w:rsidR="00FA66B7">
        <w:rPr>
          <w:rFonts w:cs="Arial"/>
        </w:rPr>
        <w:t>e.</w:t>
      </w:r>
    </w:p>
    <w:p w14:paraId="098C62A5" w14:textId="2B21537B" w:rsidR="00946B39" w:rsidRPr="007E4F22" w:rsidRDefault="00946B39" w:rsidP="00AF0D07">
      <w:pPr>
        <w:pStyle w:val="Heading2"/>
      </w:pPr>
      <w:bookmarkStart w:id="18" w:name="_TOC_250065"/>
      <w:bookmarkStart w:id="19" w:name="_Toc109913248"/>
      <w:bookmarkStart w:id="20" w:name="_Toc109924890"/>
      <w:bookmarkStart w:id="21" w:name="_Toc116295403"/>
      <w:bookmarkStart w:id="22" w:name="_Toc129329734"/>
      <w:bookmarkStart w:id="23" w:name="_Toc129329915"/>
      <w:bookmarkStart w:id="24" w:name="_Toc129331219"/>
      <w:bookmarkStart w:id="25" w:name="_Toc129337062"/>
      <w:bookmarkEnd w:id="18"/>
      <w:r w:rsidRPr="007E4F22">
        <w:t>V</w:t>
      </w:r>
      <w:r w:rsidR="00FC2090">
        <w:t>alues and Ethics</w:t>
      </w:r>
      <w:bookmarkEnd w:id="19"/>
      <w:bookmarkEnd w:id="20"/>
      <w:bookmarkEnd w:id="21"/>
      <w:bookmarkEnd w:id="22"/>
      <w:bookmarkEnd w:id="23"/>
      <w:bookmarkEnd w:id="24"/>
      <w:bookmarkEnd w:id="25"/>
    </w:p>
    <w:p w14:paraId="46962FA1" w14:textId="69CC94B2" w:rsidR="00946B39" w:rsidRPr="006D7737" w:rsidRDefault="00946B39" w:rsidP="00850FB5">
      <w:pPr>
        <w:spacing w:before="120" w:after="360" w:line="312" w:lineRule="auto"/>
        <w:ind w:left="288"/>
      </w:pPr>
      <w:r w:rsidRPr="006D7737">
        <w:t>All social work practice is considered within the context of values and ethics essential to responsible actions. These values and ethics are premised on respect for others and principles of social and economic justice, with attention to the codes of ethics developed by professional social work organizations. At Loyola University Chicago School of Social Work, students are helped to acquire and demonstrate:</w:t>
      </w:r>
    </w:p>
    <w:p w14:paraId="19A4BFC0" w14:textId="63D81EEE" w:rsidR="009E74B8" w:rsidRPr="006D7737" w:rsidRDefault="00946B39" w:rsidP="001C032C">
      <w:pPr>
        <w:pStyle w:val="ListParagraph"/>
        <w:numPr>
          <w:ilvl w:val="0"/>
          <w:numId w:val="18"/>
        </w:numPr>
        <w:spacing w:before="120" w:after="360" w:line="312" w:lineRule="auto"/>
        <w:ind w:left="792"/>
      </w:pPr>
      <w:proofErr w:type="gramStart"/>
      <w:r w:rsidRPr="006D7737">
        <w:t>Understanding of</w:t>
      </w:r>
      <w:proofErr w:type="gramEnd"/>
      <w:r w:rsidRPr="006D7737">
        <w:t xml:space="preserve"> how social work is a value-based profession and the importance of a commitment to the worth and uniqueness of every person, self-determination, the pursuit of social justice</w:t>
      </w:r>
      <w:r w:rsidR="008B00BA">
        <w:t>,</w:t>
      </w:r>
      <w:r w:rsidRPr="006D7737">
        <w:t xml:space="preserve"> and confidentiality.</w:t>
      </w:r>
    </w:p>
    <w:p w14:paraId="3A3E7536" w14:textId="32B0CD3A" w:rsidR="00553892" w:rsidRPr="00C927A9" w:rsidRDefault="009E74B8" w:rsidP="00553892">
      <w:pPr>
        <w:pStyle w:val="ListParagraph"/>
        <w:numPr>
          <w:ilvl w:val="0"/>
          <w:numId w:val="19"/>
        </w:numPr>
        <w:tabs>
          <w:tab w:val="left" w:pos="1401"/>
        </w:tabs>
        <w:spacing w:after="360" w:line="312" w:lineRule="auto"/>
        <w:ind w:right="236"/>
        <w:rPr>
          <w:rFonts w:cs="Arial"/>
        </w:rPr>
      </w:pPr>
      <w:r w:rsidRPr="006D7737">
        <w:t>Action in accordance with the standards of professional integrity and the profession’s standards</w:t>
      </w:r>
      <w:r w:rsidRPr="00553892">
        <w:rPr>
          <w:spacing w:val="-12"/>
        </w:rPr>
        <w:t xml:space="preserve"> </w:t>
      </w:r>
      <w:r w:rsidRPr="006D7737">
        <w:t>of</w:t>
      </w:r>
      <w:r w:rsidRPr="00553892">
        <w:rPr>
          <w:spacing w:val="-14"/>
        </w:rPr>
        <w:t xml:space="preserve"> </w:t>
      </w:r>
      <w:r w:rsidRPr="006D7737">
        <w:t>ethical</w:t>
      </w:r>
      <w:r w:rsidRPr="00553892">
        <w:rPr>
          <w:spacing w:val="-12"/>
        </w:rPr>
        <w:t xml:space="preserve"> </w:t>
      </w:r>
      <w:r w:rsidRPr="006D7737">
        <w:t>practice</w:t>
      </w:r>
      <w:r w:rsidRPr="00553892">
        <w:rPr>
          <w:spacing w:val="-14"/>
        </w:rPr>
        <w:t xml:space="preserve"> </w:t>
      </w:r>
      <w:r w:rsidRPr="006D7737">
        <w:t>as</w:t>
      </w:r>
      <w:r w:rsidRPr="00553892">
        <w:rPr>
          <w:spacing w:val="-11"/>
        </w:rPr>
        <w:t xml:space="preserve"> </w:t>
      </w:r>
      <w:r w:rsidRPr="006D7737">
        <w:t>defined</w:t>
      </w:r>
      <w:r w:rsidRPr="00553892">
        <w:rPr>
          <w:spacing w:val="-15"/>
        </w:rPr>
        <w:t xml:space="preserve"> </w:t>
      </w:r>
      <w:r w:rsidRPr="006D7737">
        <w:t>in</w:t>
      </w:r>
      <w:r w:rsidRPr="00553892">
        <w:rPr>
          <w:spacing w:val="-13"/>
        </w:rPr>
        <w:t xml:space="preserve"> </w:t>
      </w:r>
      <w:r w:rsidRPr="006D7737">
        <w:t>the</w:t>
      </w:r>
      <w:r w:rsidRPr="00553892">
        <w:rPr>
          <w:spacing w:val="-13"/>
        </w:rPr>
        <w:t xml:space="preserve"> </w:t>
      </w:r>
      <w:r w:rsidRPr="006D7737">
        <w:t>NASW</w:t>
      </w:r>
      <w:r w:rsidRPr="00553892">
        <w:rPr>
          <w:spacing w:val="-12"/>
        </w:rPr>
        <w:t xml:space="preserve"> </w:t>
      </w:r>
      <w:r w:rsidRPr="006D7737">
        <w:t>Code</w:t>
      </w:r>
      <w:r w:rsidRPr="00553892">
        <w:rPr>
          <w:spacing w:val="-13"/>
        </w:rPr>
        <w:t xml:space="preserve"> </w:t>
      </w:r>
      <w:r w:rsidRPr="006D7737">
        <w:t>of</w:t>
      </w:r>
      <w:r w:rsidRPr="00553892">
        <w:rPr>
          <w:spacing w:val="-16"/>
        </w:rPr>
        <w:t xml:space="preserve"> </w:t>
      </w:r>
      <w:r w:rsidRPr="006D7737">
        <w:t>Ethics</w:t>
      </w:r>
      <w:r w:rsidRPr="00553892">
        <w:rPr>
          <w:spacing w:val="-10"/>
        </w:rPr>
        <w:t xml:space="preserve"> </w:t>
      </w:r>
      <w:r w:rsidRPr="006D7737">
        <w:t>and</w:t>
      </w:r>
      <w:r w:rsidRPr="00553892">
        <w:rPr>
          <w:spacing w:val="-14"/>
        </w:rPr>
        <w:t xml:space="preserve"> </w:t>
      </w:r>
      <w:r w:rsidRPr="006D7737">
        <w:t>the</w:t>
      </w:r>
      <w:r w:rsidRPr="00553892">
        <w:rPr>
          <w:spacing w:val="-13"/>
        </w:rPr>
        <w:t xml:space="preserve"> </w:t>
      </w:r>
      <w:r w:rsidRPr="006D7737">
        <w:t>School’s</w:t>
      </w:r>
      <w:r w:rsidRPr="00553892">
        <w:rPr>
          <w:spacing w:val="-15"/>
        </w:rPr>
        <w:t xml:space="preserve"> </w:t>
      </w:r>
      <w:bookmarkStart w:id="26" w:name="_TOC_250064"/>
      <w:bookmarkStart w:id="27" w:name="_Toc109913249"/>
      <w:bookmarkStart w:id="28" w:name="_Toc109924891"/>
      <w:bookmarkStart w:id="29" w:name="_Toc116295404"/>
      <w:bookmarkEnd w:id="26"/>
      <w:r w:rsidR="00553892" w:rsidRPr="00C927A9">
        <w:rPr>
          <w:rFonts w:cs="Arial"/>
        </w:rPr>
        <w:fldChar w:fldCharType="begin"/>
      </w:r>
      <w:r w:rsidR="00553892" w:rsidRPr="00C927A9">
        <w:rPr>
          <w:rFonts w:cs="Arial"/>
        </w:rPr>
        <w:instrText>HYPERLINK "https://www.luc.edu/osccr/communitystandards/"</w:instrText>
      </w:r>
      <w:r w:rsidR="00553892" w:rsidRPr="00C927A9">
        <w:rPr>
          <w:rFonts w:cs="Arial"/>
        </w:rPr>
      </w:r>
      <w:r w:rsidR="00553892" w:rsidRPr="00C927A9">
        <w:rPr>
          <w:rFonts w:cs="Arial"/>
        </w:rPr>
        <w:fldChar w:fldCharType="separate"/>
      </w:r>
      <w:r w:rsidR="00553892" w:rsidRPr="00C927A9">
        <w:rPr>
          <w:rStyle w:val="Hyperlink"/>
          <w:rFonts w:cs="Arial"/>
        </w:rPr>
        <w:t>Code of Conduct</w:t>
      </w:r>
      <w:r w:rsidR="00553892" w:rsidRPr="00C927A9">
        <w:rPr>
          <w:rFonts w:cs="Arial"/>
        </w:rPr>
        <w:fldChar w:fldCharType="end"/>
      </w:r>
      <w:r w:rsidR="00553892">
        <w:rPr>
          <w:rFonts w:cs="Arial"/>
        </w:rPr>
        <w:t>.</w:t>
      </w:r>
    </w:p>
    <w:p w14:paraId="2F600104" w14:textId="09237395" w:rsidR="009E74B8" w:rsidRPr="008B00BA" w:rsidRDefault="009E74B8" w:rsidP="00AF0D07">
      <w:pPr>
        <w:pStyle w:val="Heading2"/>
      </w:pPr>
      <w:bookmarkStart w:id="30" w:name="_Toc129329735"/>
      <w:bookmarkStart w:id="31" w:name="_Toc129329916"/>
      <w:bookmarkStart w:id="32" w:name="_Toc129331220"/>
      <w:bookmarkStart w:id="33" w:name="_Toc129337063"/>
      <w:r w:rsidRPr="008B00BA">
        <w:t>D</w:t>
      </w:r>
      <w:bookmarkEnd w:id="27"/>
      <w:bookmarkEnd w:id="28"/>
      <w:bookmarkEnd w:id="29"/>
      <w:r w:rsidR="00FC2090">
        <w:t>iversity</w:t>
      </w:r>
      <w:bookmarkEnd w:id="30"/>
      <w:bookmarkEnd w:id="31"/>
      <w:bookmarkEnd w:id="32"/>
      <w:bookmarkEnd w:id="33"/>
    </w:p>
    <w:p w14:paraId="3BD230F8" w14:textId="25F64F18" w:rsidR="009E74B8" w:rsidRPr="007C4E79" w:rsidRDefault="009E74B8" w:rsidP="00FC5CC3">
      <w:pPr>
        <w:spacing w:before="120" w:after="360" w:line="312" w:lineRule="auto"/>
        <w:ind w:left="288"/>
      </w:pPr>
      <w:r w:rsidRPr="007C4E79">
        <w:t>Situated in a vibrant, multicultural milieu, Loyola University Chicago School of Social Work constantly strives to help its students to understand, embrace, and work effectively within a complex, diverse environment. They are helped to acquire and demonstrate:</w:t>
      </w:r>
    </w:p>
    <w:p w14:paraId="5BBEA698" w14:textId="632051BF" w:rsidR="001C032C" w:rsidRDefault="001C032C" w:rsidP="00FC5CC3">
      <w:pPr>
        <w:spacing w:before="120" w:after="360" w:line="312" w:lineRule="auto"/>
        <w:ind w:left="288"/>
      </w:pPr>
      <w:r>
        <w:t>An a</w:t>
      </w:r>
      <w:r w:rsidR="009E74B8" w:rsidRPr="007C4E79">
        <w:t xml:space="preserve">ppreciation of diverse cultural expressions and communities within the U.S. and internationally based on differences in gender, gender identity and expression, ethnicity, race, sexual orientation, religion, socioeconomic </w:t>
      </w:r>
      <w:r w:rsidR="006D7737" w:rsidRPr="007C4E79">
        <w:t>status,</w:t>
      </w:r>
      <w:r w:rsidR="009E74B8" w:rsidRPr="007C4E79">
        <w:t xml:space="preserve"> and other factors.</w:t>
      </w:r>
    </w:p>
    <w:p w14:paraId="04FDEBBF" w14:textId="12C6FE4D" w:rsidR="009E74B8" w:rsidRDefault="001C032C" w:rsidP="001C032C">
      <w:pPr>
        <w:widowControl/>
        <w:autoSpaceDE/>
        <w:autoSpaceDN/>
        <w:spacing w:after="160" w:line="259" w:lineRule="auto"/>
      </w:pPr>
      <w:r>
        <w:br w:type="page"/>
      </w:r>
      <w:r>
        <w:lastRenderedPageBreak/>
        <w:t>The a</w:t>
      </w:r>
      <w:r w:rsidR="009E74B8" w:rsidRPr="007C4E79">
        <w:t xml:space="preserve">bility to utilize in practice an appreciation for the richness and strengths in individual and cultural diversity, an understanding of one’s own social location based upon ethnicity, culture, </w:t>
      </w:r>
      <w:r w:rsidR="00145CF6">
        <w:t>race</w:t>
      </w:r>
      <w:r w:rsidR="009E74B8" w:rsidRPr="007C4E79">
        <w:t>, gender, gender identity and expression, sexual orientation, socioeconomic status</w:t>
      </w:r>
      <w:r w:rsidR="00987671">
        <w:t>,</w:t>
      </w:r>
      <w:r w:rsidR="009E74B8" w:rsidRPr="007C4E79">
        <w:t xml:space="preserve"> and other factors, and a consciousness of the practice choices and challenges posed by similarities and differences.</w:t>
      </w:r>
    </w:p>
    <w:p w14:paraId="2B4730CF" w14:textId="77777777" w:rsidR="009F39FE" w:rsidRPr="007C4E79" w:rsidRDefault="009F39FE" w:rsidP="00930AA3">
      <w:pPr>
        <w:spacing w:before="120" w:after="120" w:line="312" w:lineRule="auto"/>
        <w:ind w:left="288"/>
      </w:pPr>
    </w:p>
    <w:p w14:paraId="79C3FA5F" w14:textId="53D6B8E5" w:rsidR="00946B39" w:rsidRPr="00E87445" w:rsidRDefault="00946B39" w:rsidP="008011DA">
      <w:pPr>
        <w:pStyle w:val="Heading1"/>
        <w:spacing w:before="120" w:after="360" w:line="312" w:lineRule="auto"/>
        <w:ind w:left="0"/>
      </w:pPr>
      <w:bookmarkStart w:id="34" w:name="_TOC_250063"/>
      <w:bookmarkStart w:id="35" w:name="_Toc109913250"/>
      <w:bookmarkStart w:id="36" w:name="_Toc117158550"/>
      <w:bookmarkStart w:id="37" w:name="_Toc129329736"/>
      <w:bookmarkStart w:id="38" w:name="_Toc129337064"/>
      <w:r w:rsidRPr="007C4E79">
        <w:t xml:space="preserve">MSW </w:t>
      </w:r>
      <w:r w:rsidR="00852474">
        <w:t>Generalist</w:t>
      </w:r>
      <w:r w:rsidRPr="007C4E79">
        <w:t xml:space="preserve"> </w:t>
      </w:r>
      <w:r w:rsidR="00FA66B7">
        <w:t>and</w:t>
      </w:r>
      <w:r w:rsidRPr="007C4E79">
        <w:t xml:space="preserve"> </w:t>
      </w:r>
      <w:r w:rsidR="00144F3A">
        <w:t>Specialized</w:t>
      </w:r>
      <w:r w:rsidR="00FA66B7">
        <w:t xml:space="preserve"> Curricula</w:t>
      </w:r>
      <w:bookmarkEnd w:id="34"/>
      <w:bookmarkEnd w:id="35"/>
      <w:bookmarkEnd w:id="36"/>
      <w:bookmarkEnd w:id="37"/>
      <w:bookmarkEnd w:id="38"/>
    </w:p>
    <w:p w14:paraId="7F5854B1" w14:textId="00415FF7" w:rsidR="003E32AD" w:rsidRDefault="00946B39" w:rsidP="008011DA">
      <w:pPr>
        <w:spacing w:before="120" w:after="360" w:line="312" w:lineRule="auto"/>
        <w:ind w:left="144"/>
      </w:pPr>
      <w:r w:rsidRPr="007C4E79">
        <w:t xml:space="preserve">The </w:t>
      </w:r>
      <w:r w:rsidR="00852474">
        <w:t>generalist</w:t>
      </w:r>
      <w:r w:rsidRPr="007C4E79">
        <w:t xml:space="preserve"> content taught in the MSW program is premised on a generalist perspective of social work practice. Courses at the </w:t>
      </w:r>
      <w:r w:rsidR="00852474">
        <w:t>generalist</w:t>
      </w:r>
      <w:r w:rsidRPr="007C4E79">
        <w:t xml:space="preserve"> level are intended to allow students to develop an understanding and </w:t>
      </w:r>
      <w:proofErr w:type="gramStart"/>
      <w:r w:rsidRPr="007C4E79">
        <w:t>demonstrate</w:t>
      </w:r>
      <w:proofErr w:type="gramEnd"/>
      <w:r w:rsidRPr="007C4E79">
        <w:t xml:space="preserve"> through course assignments and activities, as well as through the </w:t>
      </w:r>
      <w:r w:rsidR="00C7516B">
        <w:t>generalist</w:t>
      </w:r>
      <w:r w:rsidRPr="007C4E79">
        <w:t xml:space="preserve"> </w:t>
      </w:r>
      <w:r w:rsidR="00E54C43">
        <w:t>internship</w:t>
      </w:r>
      <w:r w:rsidR="00E44B79">
        <w:t>,</w:t>
      </w:r>
      <w:r w:rsidRPr="007C4E79">
        <w:t xml:space="preserve"> the </w:t>
      </w:r>
      <w:r w:rsidR="00852474">
        <w:t>generalist</w:t>
      </w:r>
      <w:r w:rsidRPr="007C4E79">
        <w:t xml:space="preserve"> EPAS competencies</w:t>
      </w:r>
      <w:r w:rsidR="00E44B79">
        <w:t>,</w:t>
      </w:r>
      <w:r w:rsidRPr="007C4E79">
        <w:t xml:space="preserve"> and related </w:t>
      </w:r>
      <w:r w:rsidR="00A40657" w:rsidRPr="007C4E79">
        <w:t>dimensions</w:t>
      </w:r>
      <w:r w:rsidRPr="007C4E79">
        <w:t xml:space="preserve">. </w:t>
      </w:r>
    </w:p>
    <w:p w14:paraId="50ED42A3" w14:textId="26855A1E" w:rsidR="00946B39" w:rsidRPr="007C4E79" w:rsidRDefault="00946B39" w:rsidP="008011DA">
      <w:pPr>
        <w:spacing w:before="120" w:after="360" w:line="312" w:lineRule="auto"/>
        <w:ind w:left="144"/>
      </w:pPr>
      <w:r w:rsidRPr="007C4E79">
        <w:t xml:space="preserve">The overarching perspective of the </w:t>
      </w:r>
      <w:r w:rsidR="00852474">
        <w:t>generalist</w:t>
      </w:r>
      <w:r w:rsidRPr="007C4E79">
        <w:t xml:space="preserve"> curriculum </w:t>
      </w:r>
      <w:r w:rsidR="0098422E" w:rsidRPr="007C4E79">
        <w:t>includes</w:t>
      </w:r>
      <w:r w:rsidRPr="007C4E79">
        <w:t xml:space="preserve"> a) the values and ethics commonly held by the social work profession; b) the use of the </w:t>
      </w:r>
      <w:r w:rsidR="00E44B79">
        <w:t>person-in-environment</w:t>
      </w:r>
      <w:r w:rsidRPr="007C4E79">
        <w:t xml:space="preserve"> framework for understanding factors on micro, mezzo</w:t>
      </w:r>
      <w:r w:rsidR="00E44B79">
        <w:t>,</w:t>
      </w:r>
      <w:r w:rsidRPr="007C4E79">
        <w:t xml:space="preserve"> and macro levels that enhance and/or impede growth; c) the importance of a biopsychosocial orientation in assessing and intervening with various client systems and their environments. Integration of generalist content throughout the curricula </w:t>
      </w:r>
      <w:r w:rsidR="00E44B79">
        <w:t>provides</w:t>
      </w:r>
      <w:r w:rsidRPr="007C4E79">
        <w:t xml:space="preserve"> students with opportunities to develop the capacities to conceptualize, intervene, and evaluate the effectiveness of interventions at the micro, mezzo, and macro levels.</w:t>
      </w:r>
    </w:p>
    <w:p w14:paraId="3B7AF2AB" w14:textId="13FD8F66" w:rsidR="009E74B8" w:rsidRPr="007C4E79" w:rsidRDefault="00946B39" w:rsidP="008011DA">
      <w:pPr>
        <w:spacing w:before="120" w:after="360" w:line="312" w:lineRule="auto"/>
        <w:ind w:left="144"/>
      </w:pPr>
      <w:r w:rsidRPr="007C4E79">
        <w:t xml:space="preserve">The focus of the Loyola MSW program is to prepare students to become practicing social workers in their </w:t>
      </w:r>
      <w:r w:rsidR="00A40657" w:rsidRPr="007C4E79">
        <w:t>chosen specialization</w:t>
      </w:r>
      <w:r w:rsidRPr="007C4E79">
        <w:t xml:space="preserve">. Generalist content, therefore, is taught from a practice perspective and prepares MSW students for study during their </w:t>
      </w:r>
      <w:r w:rsidR="00A40657" w:rsidRPr="007C4E79">
        <w:t xml:space="preserve">specialized </w:t>
      </w:r>
      <w:r w:rsidRPr="007C4E79">
        <w:t xml:space="preserve">(second) year. That is to say, </w:t>
      </w:r>
      <w:r w:rsidR="00202697" w:rsidRPr="007C4E79">
        <w:t xml:space="preserve">the </w:t>
      </w:r>
      <w:r w:rsidRPr="007C4E79">
        <w:t xml:space="preserve">academic and intellectual substance of the material </w:t>
      </w:r>
      <w:r w:rsidR="00202697" w:rsidRPr="007C4E79">
        <w:t>deepens</w:t>
      </w:r>
      <w:r w:rsidRPr="007C4E79">
        <w:t>,</w:t>
      </w:r>
      <w:r w:rsidR="00202697" w:rsidRPr="007C4E79">
        <w:t xml:space="preserve"> </w:t>
      </w:r>
      <w:r w:rsidR="00402165" w:rsidRPr="007C4E79">
        <w:t xml:space="preserve">and </w:t>
      </w:r>
      <w:r w:rsidRPr="007C4E79">
        <w:t>the focus is always on the critical application of this knowledge to social work practice. The curriculum of the MSW program is thus designed to prepare students to have the knowledge and skills necessary for them to effectively intervene with and on behalf of the client systems that they serve. Within the process of acquiring knowledge, values</w:t>
      </w:r>
      <w:r w:rsidR="002C64CF" w:rsidRPr="007C4E79">
        <w:t>, skills, and cognitive/affective processes</w:t>
      </w:r>
      <w:r w:rsidRPr="007C4E79">
        <w:t xml:space="preserve"> related to generalist practice, students begin to learn the significance of this content as it is applied in the context of their chosen </w:t>
      </w:r>
      <w:r w:rsidR="00402165" w:rsidRPr="007C4E79">
        <w:t>specialization</w:t>
      </w:r>
      <w:r w:rsidRPr="007C4E79">
        <w:t>.</w:t>
      </w:r>
    </w:p>
    <w:p w14:paraId="0673D9EA" w14:textId="0B1A0D72" w:rsidR="003035E4" w:rsidRDefault="009E74B8" w:rsidP="00930AA3">
      <w:pPr>
        <w:spacing w:before="120" w:after="120" w:line="312" w:lineRule="auto"/>
        <w:ind w:left="144"/>
      </w:pPr>
      <w:r w:rsidRPr="007C4E79">
        <w:t xml:space="preserve">The curriculum at Loyola is organized into </w:t>
      </w:r>
      <w:r w:rsidRPr="008011DA">
        <w:rPr>
          <w:rStyle w:val="Strong"/>
          <w:b w:val="0"/>
          <w:bCs w:val="0"/>
        </w:rPr>
        <w:t>two specializations</w:t>
      </w:r>
      <w:r w:rsidR="003035E4" w:rsidRPr="008011DA">
        <w:rPr>
          <w:b/>
          <w:bCs/>
        </w:rPr>
        <w:t>:</w:t>
      </w:r>
    </w:p>
    <w:p w14:paraId="38F6355E" w14:textId="77777777" w:rsidR="003035E4" w:rsidRDefault="009E74B8" w:rsidP="00757E6D">
      <w:pPr>
        <w:pStyle w:val="ListParagraph"/>
        <w:numPr>
          <w:ilvl w:val="0"/>
          <w:numId w:val="17"/>
        </w:numPr>
        <w:spacing w:before="120" w:after="120" w:line="312" w:lineRule="auto"/>
        <w:ind w:left="792"/>
      </w:pPr>
      <w:r w:rsidRPr="007C4E79">
        <w:t xml:space="preserve">Micro </w:t>
      </w:r>
      <w:r w:rsidR="003035E4">
        <w:t>P</w:t>
      </w:r>
      <w:r w:rsidRPr="007C4E79">
        <w:t>ractice</w:t>
      </w:r>
    </w:p>
    <w:p w14:paraId="7D2568BC" w14:textId="241A1857" w:rsidR="005D6320" w:rsidRDefault="009E74B8" w:rsidP="00757E6D">
      <w:pPr>
        <w:pStyle w:val="ListParagraph"/>
        <w:numPr>
          <w:ilvl w:val="0"/>
          <w:numId w:val="17"/>
        </w:numPr>
        <w:spacing w:before="120" w:after="120" w:line="312" w:lineRule="auto"/>
        <w:ind w:left="792"/>
      </w:pPr>
      <w:r w:rsidRPr="007C4E79">
        <w:t>Leadership, Mezzo</w:t>
      </w:r>
      <w:r w:rsidR="007472F2">
        <w:t>,</w:t>
      </w:r>
      <w:r w:rsidRPr="007C4E79">
        <w:t xml:space="preserve"> and Macro Practice (LMMP)</w:t>
      </w:r>
    </w:p>
    <w:p w14:paraId="18248BCA" w14:textId="77777777" w:rsidR="005D6320" w:rsidRDefault="005D6320">
      <w:pPr>
        <w:widowControl/>
        <w:autoSpaceDE/>
        <w:autoSpaceDN/>
        <w:spacing w:after="160" w:line="259" w:lineRule="auto"/>
      </w:pPr>
      <w:r>
        <w:br w:type="page"/>
      </w:r>
    </w:p>
    <w:p w14:paraId="4ABF3326" w14:textId="77777777" w:rsidR="003035E4" w:rsidRDefault="003035E4" w:rsidP="005D6320">
      <w:pPr>
        <w:pStyle w:val="ListParagraph"/>
        <w:spacing w:before="120" w:after="120" w:line="312" w:lineRule="auto"/>
        <w:ind w:left="792" w:firstLine="0"/>
      </w:pPr>
    </w:p>
    <w:p w14:paraId="3DE4B113" w14:textId="586A32A2" w:rsidR="009E74B8" w:rsidRPr="007C4E79" w:rsidRDefault="009E74B8" w:rsidP="005D6320">
      <w:pPr>
        <w:spacing w:before="240" w:after="360" w:line="312" w:lineRule="auto"/>
        <w:ind w:left="144"/>
      </w:pPr>
      <w:r w:rsidRPr="007C4E79">
        <w:t xml:space="preserve">Again, courses at the specialized level are designed to allow students to further develop knowledge and demonstrate mastery of the specialized EPAS competencies and related dimensions in the specializations by deepening knowledge, values, skills, and cognitive/affective processes in a particular specialized area of social work practice. The specializations utilize the generalist curriculum as the basis for teaching </w:t>
      </w:r>
      <w:r w:rsidR="00987671">
        <w:t>second-year</w:t>
      </w:r>
      <w:r w:rsidRPr="007C4E79">
        <w:t xml:space="preserve"> content.</w:t>
      </w:r>
    </w:p>
    <w:p w14:paraId="3F01362D" w14:textId="58173CE5" w:rsidR="009E74B8" w:rsidRPr="007C4E79" w:rsidRDefault="009E74B8" w:rsidP="005D6320">
      <w:pPr>
        <w:spacing w:before="240" w:after="360" w:line="312" w:lineRule="auto"/>
        <w:ind w:left="144"/>
      </w:pPr>
      <w:r w:rsidRPr="007C4E79">
        <w:t>Social workers develop advanced skills to help client systems of various sizes and types to influence their transactions with other systems. Social workers also use their skills for the good of the client systems and for society at large. The foci on Micro Practice or LMMP are by no means mutually exclusive and have some areas of overlap. Therefore, all Loyola students have knowledge and skills in both forms of practice, although the extent and depth of their knowledge and skill in one or another area of practice will vary according to the specialization that they select.</w:t>
      </w:r>
    </w:p>
    <w:p w14:paraId="5A3004D3" w14:textId="4E603ED4" w:rsidR="009E74B8" w:rsidRPr="007C4E79" w:rsidRDefault="009E74B8" w:rsidP="00850FB5">
      <w:pPr>
        <w:spacing w:before="120" w:after="360" w:line="312" w:lineRule="auto"/>
        <w:ind w:left="144"/>
      </w:pPr>
      <w:r w:rsidRPr="007C4E79">
        <w:t>It is expected that at the specialized level, students will demonstrate growing competence in addressing problems and situations of increased complexity. Such advanced performance is demonstrated through increased awareness and understanding of the multiplicity of functioning, the ability to intervene at multiple levels of person-in-environment interaction, and a deepened appreciation of the social, political</w:t>
      </w:r>
      <w:r w:rsidR="00E44B79">
        <w:t>,</w:t>
      </w:r>
      <w:r w:rsidRPr="007C4E79">
        <w:t xml:space="preserve"> and economic factors that influence social functioning, social policies, social institutions, and social work practice. It also reflects an increasing competence in working with diverse populations and in understanding and promoting social justice. This requires, in turn, an enhanced ability to integrate content from each curriculum area in ways that are directly relevant to each student’s specialization.</w:t>
      </w:r>
    </w:p>
    <w:p w14:paraId="3FAB8323" w14:textId="3F7CF2AA" w:rsidR="009E74B8" w:rsidRPr="00E87445" w:rsidRDefault="009E74B8" w:rsidP="00AF0D07">
      <w:pPr>
        <w:pStyle w:val="Heading2"/>
      </w:pPr>
      <w:bookmarkStart w:id="39" w:name="_Toc109913251"/>
      <w:bookmarkStart w:id="40" w:name="_Toc129329737"/>
      <w:bookmarkStart w:id="41" w:name="_Toc129337065"/>
      <w:r w:rsidRPr="007C4E79">
        <w:t>M</w:t>
      </w:r>
      <w:r w:rsidR="00FC2090">
        <w:t>icro</w:t>
      </w:r>
      <w:r w:rsidRPr="007C4E79">
        <w:t xml:space="preserve"> P</w:t>
      </w:r>
      <w:bookmarkEnd w:id="39"/>
      <w:r w:rsidR="00FC2090">
        <w:t>ractice</w:t>
      </w:r>
      <w:bookmarkEnd w:id="40"/>
      <w:r w:rsidR="00156271">
        <w:t xml:space="preserve"> Specialization</w:t>
      </w:r>
      <w:bookmarkEnd w:id="41"/>
      <w:r w:rsidRPr="007C4E79">
        <w:t xml:space="preserve"> </w:t>
      </w:r>
    </w:p>
    <w:p w14:paraId="49FF3E04" w14:textId="0BF6BEAC" w:rsidR="009E74B8" w:rsidRPr="007C4E79" w:rsidRDefault="009E74B8" w:rsidP="00850FB5">
      <w:pPr>
        <w:spacing w:before="120" w:after="240" w:line="312" w:lineRule="auto"/>
        <w:ind w:left="288"/>
      </w:pPr>
      <w:r w:rsidRPr="007C4E79">
        <w:t xml:space="preserve">The Micro Practice Specialization extends </w:t>
      </w:r>
      <w:r w:rsidR="00987671">
        <w:t xml:space="preserve">the </w:t>
      </w:r>
      <w:r w:rsidRPr="007C4E79">
        <w:t>knowledge of generalist practice and requires a critical understanding of diverse theories and their related evidence-informed practice models with a diverse population. Critical analysis is used to examine these models from an antiracist, strengths, and systemic perspective to plan for interventions that are most effective in situations of increased complexity within our global world. Critical thinking skills, reflexivity, and an appreciation and understanding of diverse political, economic, and social systems as they impact micro practice in diverse settings (e.g.</w:t>
      </w:r>
      <w:r w:rsidR="00E44B79">
        <w:t>,</w:t>
      </w:r>
      <w:r w:rsidRPr="007C4E79">
        <w:t xml:space="preserve"> schools, mental health clinics, health care facilities, and others) are utilized to assess and engage client systems in prioritizing and managing clinical problems, and treatment goal Practice modalities from diverse cultural contexts are emphasized to deepen students’ understanding and ability to apply, modify, and develop practice models relevant to clients’ culture and experience of oppression in society. </w:t>
      </w:r>
    </w:p>
    <w:p w14:paraId="69BDAE02" w14:textId="3C14F014" w:rsidR="007472F2" w:rsidRDefault="005A0D33" w:rsidP="0028637B">
      <w:pPr>
        <w:spacing w:before="120" w:after="120" w:line="312" w:lineRule="auto"/>
        <w:ind w:left="288"/>
      </w:pPr>
      <w:r w:rsidRPr="007C4E79">
        <w:lastRenderedPageBreak/>
        <w:t xml:space="preserve">Within the </w:t>
      </w:r>
      <w:r w:rsidR="00DF5637">
        <w:t>M</w:t>
      </w:r>
      <w:r w:rsidRPr="007C4E79">
        <w:t xml:space="preserve">icro specialization, students are required to select one of </w:t>
      </w:r>
      <w:r w:rsidR="007472F2">
        <w:t xml:space="preserve">the following </w:t>
      </w:r>
      <w:r w:rsidRPr="007C4E79">
        <w:t xml:space="preserve">four tracks: </w:t>
      </w:r>
    </w:p>
    <w:p w14:paraId="621DDDB0" w14:textId="275457EC" w:rsidR="007472F2" w:rsidRDefault="005A0D33" w:rsidP="00737D17">
      <w:pPr>
        <w:pStyle w:val="ListParagraph"/>
        <w:numPr>
          <w:ilvl w:val="0"/>
          <w:numId w:val="16"/>
        </w:numPr>
        <w:spacing w:line="312" w:lineRule="auto"/>
        <w:ind w:left="792"/>
      </w:pPr>
      <w:r w:rsidRPr="007C4E79">
        <w:t>Advanced Clinical Practice</w:t>
      </w:r>
    </w:p>
    <w:p w14:paraId="154BD1A5" w14:textId="77777777" w:rsidR="007472F2" w:rsidRDefault="005A0D33" w:rsidP="00737D17">
      <w:pPr>
        <w:pStyle w:val="ListParagraph"/>
        <w:numPr>
          <w:ilvl w:val="0"/>
          <w:numId w:val="16"/>
        </w:numPr>
        <w:spacing w:line="312" w:lineRule="auto"/>
        <w:ind w:left="792"/>
      </w:pPr>
      <w:r w:rsidRPr="007C4E79">
        <w:t>Migration Studies</w:t>
      </w:r>
    </w:p>
    <w:p w14:paraId="773AF8C4" w14:textId="5E5A4913" w:rsidR="007472F2" w:rsidRDefault="005A0D33" w:rsidP="00737D17">
      <w:pPr>
        <w:pStyle w:val="ListParagraph"/>
        <w:numPr>
          <w:ilvl w:val="0"/>
          <w:numId w:val="16"/>
        </w:numPr>
        <w:spacing w:line="312" w:lineRule="auto"/>
        <w:ind w:left="792"/>
      </w:pPr>
      <w:r w:rsidRPr="007C4E79">
        <w:t>CADC</w:t>
      </w:r>
      <w:r w:rsidR="007472F2">
        <w:t xml:space="preserve"> (</w:t>
      </w:r>
      <w:r w:rsidR="007472F2" w:rsidRPr="0028637B">
        <w:rPr>
          <w:iCs/>
          <w:color w:val="333333"/>
        </w:rPr>
        <w:t>Certified Alcohol and Other Drug Counselors)</w:t>
      </w:r>
    </w:p>
    <w:p w14:paraId="78F1D976" w14:textId="3A894951" w:rsidR="007472F2" w:rsidRDefault="005A0D33" w:rsidP="00737D17">
      <w:pPr>
        <w:pStyle w:val="ListParagraph"/>
        <w:numPr>
          <w:ilvl w:val="0"/>
          <w:numId w:val="16"/>
        </w:numPr>
        <w:spacing w:line="312" w:lineRule="auto"/>
        <w:ind w:left="792"/>
      </w:pPr>
      <w:r w:rsidRPr="007C4E79">
        <w:t>School Social Work</w:t>
      </w:r>
    </w:p>
    <w:p w14:paraId="2A3F2EFF" w14:textId="5C1900FF" w:rsidR="005A0D33" w:rsidRPr="007C4E79" w:rsidRDefault="005A0D33" w:rsidP="009B7127">
      <w:pPr>
        <w:spacing w:before="240" w:after="360" w:line="312" w:lineRule="auto"/>
        <w:ind w:left="288"/>
      </w:pPr>
      <w:r w:rsidRPr="007C4E79">
        <w:t xml:space="preserve">These tracks comprise courses that further focus students’ studies in an area that </w:t>
      </w:r>
      <w:proofErr w:type="gramStart"/>
      <w:r w:rsidRPr="007C4E79">
        <w:t>pertain</w:t>
      </w:r>
      <w:proofErr w:type="gramEnd"/>
      <w:r w:rsidRPr="007C4E79">
        <w:t xml:space="preserve"> to clinical practice within students’ </w:t>
      </w:r>
      <w:r w:rsidR="00E87445">
        <w:t>second-year</w:t>
      </w:r>
      <w:r w:rsidRPr="007C4E79">
        <w:t xml:space="preserve"> internship. All students are required</w:t>
      </w:r>
      <w:r w:rsidRPr="007C4E79">
        <w:rPr>
          <w:spacing w:val="-11"/>
        </w:rPr>
        <w:t xml:space="preserve"> </w:t>
      </w:r>
      <w:r w:rsidRPr="007C4E79">
        <w:t>to</w:t>
      </w:r>
      <w:r w:rsidRPr="007C4E79">
        <w:rPr>
          <w:spacing w:val="-10"/>
        </w:rPr>
        <w:t xml:space="preserve"> </w:t>
      </w:r>
      <w:r w:rsidRPr="007C4E79">
        <w:t>submit</w:t>
      </w:r>
      <w:r w:rsidRPr="007C4E79">
        <w:rPr>
          <w:spacing w:val="-8"/>
        </w:rPr>
        <w:t xml:space="preserve"> </w:t>
      </w:r>
      <w:r w:rsidRPr="007C4E79">
        <w:t>their</w:t>
      </w:r>
      <w:r w:rsidRPr="007C4E79">
        <w:rPr>
          <w:spacing w:val="-12"/>
        </w:rPr>
        <w:t xml:space="preserve"> </w:t>
      </w:r>
      <w:r w:rsidRPr="007C4E79">
        <w:t>declaration</w:t>
      </w:r>
      <w:r w:rsidRPr="007C4E79">
        <w:rPr>
          <w:spacing w:val="-8"/>
        </w:rPr>
        <w:t xml:space="preserve"> </w:t>
      </w:r>
      <w:r w:rsidRPr="007C4E79">
        <w:t>of</w:t>
      </w:r>
      <w:r w:rsidRPr="007C4E79">
        <w:rPr>
          <w:spacing w:val="-9"/>
        </w:rPr>
        <w:t xml:space="preserve"> </w:t>
      </w:r>
      <w:r w:rsidRPr="007C4E79">
        <w:t>specialization</w:t>
      </w:r>
      <w:r w:rsidRPr="007C4E79">
        <w:rPr>
          <w:spacing w:val="-6"/>
        </w:rPr>
        <w:t xml:space="preserve"> </w:t>
      </w:r>
      <w:r w:rsidRPr="007C4E79">
        <w:t>with</w:t>
      </w:r>
      <w:r w:rsidRPr="007C4E79">
        <w:rPr>
          <w:spacing w:val="-9"/>
        </w:rPr>
        <w:t xml:space="preserve"> </w:t>
      </w:r>
      <w:r w:rsidRPr="007C4E79">
        <w:t>their</w:t>
      </w:r>
      <w:r w:rsidRPr="007C4E79">
        <w:rPr>
          <w:spacing w:val="-6"/>
        </w:rPr>
        <w:t xml:space="preserve"> </w:t>
      </w:r>
      <w:r w:rsidRPr="007C4E79">
        <w:t>online</w:t>
      </w:r>
      <w:r w:rsidRPr="007C4E79">
        <w:rPr>
          <w:spacing w:val="-8"/>
        </w:rPr>
        <w:t xml:space="preserve"> </w:t>
      </w:r>
      <w:r w:rsidRPr="007C4E79">
        <w:t>application</w:t>
      </w:r>
      <w:r w:rsidRPr="007C4E79">
        <w:rPr>
          <w:spacing w:val="-9"/>
        </w:rPr>
        <w:t xml:space="preserve"> </w:t>
      </w:r>
      <w:r w:rsidRPr="007C4E79">
        <w:t>for</w:t>
      </w:r>
      <w:r w:rsidRPr="007C4E79">
        <w:rPr>
          <w:spacing w:val="-8"/>
        </w:rPr>
        <w:t xml:space="preserve"> </w:t>
      </w:r>
      <w:r w:rsidR="00AC619F">
        <w:t>the specialist (</w:t>
      </w:r>
      <w:r w:rsidR="00C7516B">
        <w:t>specialist</w:t>
      </w:r>
      <w:r w:rsidR="00AC619F">
        <w:t>)</w:t>
      </w:r>
      <w:r w:rsidRPr="007C4E79">
        <w:t xml:space="preserve"> internship. The application form </w:t>
      </w:r>
      <w:r w:rsidR="00AC619F" w:rsidRPr="007C4E79">
        <w:t>is in</w:t>
      </w:r>
      <w:r w:rsidRPr="007C4E79">
        <w:t xml:space="preserve"> the School of Social Work’s internship management platform, SONIA.</w:t>
      </w:r>
    </w:p>
    <w:p w14:paraId="65B0FBEA" w14:textId="761355DD" w:rsidR="00A30FE9" w:rsidRPr="007C4E79" w:rsidRDefault="005A0D33" w:rsidP="00334520">
      <w:pPr>
        <w:spacing w:before="240" w:after="240" w:line="312" w:lineRule="auto"/>
        <w:ind w:left="288"/>
      </w:pPr>
      <w:r w:rsidRPr="007C4E79">
        <w:t xml:space="preserve">The </w:t>
      </w:r>
      <w:r w:rsidR="0098422E" w:rsidRPr="007C4E79">
        <w:t>areas</w:t>
      </w:r>
      <w:r w:rsidRPr="007C4E79">
        <w:t xml:space="preserve"> of focus for specialized clinical social work practice may be generally, although not exclusively, defined by fields of practice that serve populations in need of growth, support, and assistance in coping with stressful and changing situations within an organizational and policy context designed to serve those populations. Students also learn to advocate for clients and influence the environment to help client systems engage and utilize resources and services. Clinical social workers influence these environments to facilitate client growth. </w:t>
      </w:r>
    </w:p>
    <w:p w14:paraId="531890FD" w14:textId="5F2EFB4A" w:rsidR="00987671" w:rsidRPr="00F05D32" w:rsidRDefault="00A30FE9" w:rsidP="00AF0D07">
      <w:pPr>
        <w:pStyle w:val="Heading2"/>
      </w:pPr>
      <w:bookmarkStart w:id="42" w:name="_Toc117158552"/>
      <w:bookmarkStart w:id="43" w:name="_Toc129329738"/>
      <w:bookmarkStart w:id="44" w:name="_Toc129337066"/>
      <w:r w:rsidRPr="00F05D32">
        <w:t>Advanced Clinical Practice Track</w:t>
      </w:r>
      <w:bookmarkEnd w:id="42"/>
      <w:bookmarkEnd w:id="43"/>
      <w:bookmarkEnd w:id="44"/>
    </w:p>
    <w:p w14:paraId="08A7B234" w14:textId="237E0278" w:rsidR="00987671" w:rsidRDefault="00A30FE9" w:rsidP="002C1536">
      <w:pPr>
        <w:spacing w:before="120" w:after="240" w:line="312" w:lineRule="auto"/>
        <w:ind w:left="288"/>
        <w:rPr>
          <w:rStyle w:val="Strong"/>
          <w:b w:val="0"/>
          <w:bCs w:val="0"/>
        </w:rPr>
      </w:pPr>
      <w:r w:rsidRPr="00E87445">
        <w:rPr>
          <w:shd w:val="clear" w:color="auto" w:fill="FFFFFF"/>
        </w:rPr>
        <w:t xml:space="preserve">The integrated practice track prepares students for micro-level clinical practice across </w:t>
      </w:r>
      <w:r w:rsidR="00AC619F">
        <w:rPr>
          <w:shd w:val="clear" w:color="auto" w:fill="FFFFFF"/>
        </w:rPr>
        <w:t>various</w:t>
      </w:r>
      <w:r w:rsidRPr="00E87445">
        <w:rPr>
          <w:shd w:val="clear" w:color="auto" w:fill="FFFFFF"/>
        </w:rPr>
        <w:t xml:space="preserve"> settings, including hospitals, outpatient practice, extended care facilities, and community agencies. This track is consistent with Loyola University School of Social Work’s mission to provide a transformative education for practice-informed social work. Students will choose 9 credit hours of practice courses from the Clinical Area of Specialization. The courses are taught by faculty members with expertise in course content. Courses include a variety of modalities, populations, and client concerns, including individuals, groups, families, children, adolescents, adults, older adults, loss and grief, trauma, and more. All courses integrate content on policy as </w:t>
      </w:r>
      <w:r w:rsidRPr="00DF1702">
        <w:rPr>
          <w:shd w:val="clear" w:color="auto" w:fill="FFFFFF"/>
        </w:rPr>
        <w:t xml:space="preserve">relevant to the course </w:t>
      </w:r>
      <w:r w:rsidR="00DF1702" w:rsidRPr="00DF1702">
        <w:rPr>
          <w:shd w:val="clear" w:color="auto" w:fill="FFFFFF"/>
        </w:rPr>
        <w:t>topic</w:t>
      </w:r>
      <w:r w:rsidR="00334520" w:rsidRPr="00DF1702">
        <w:rPr>
          <w:rStyle w:val="Strong"/>
          <w:b w:val="0"/>
          <w:bCs w:val="0"/>
        </w:rPr>
        <w:t>.</w:t>
      </w:r>
    </w:p>
    <w:p w14:paraId="65E6E250" w14:textId="40C305CE" w:rsidR="002C1536" w:rsidRPr="00F05D32" w:rsidRDefault="002C1536" w:rsidP="00AF0D07">
      <w:pPr>
        <w:pStyle w:val="Heading2"/>
        <w:rPr>
          <w:rStyle w:val="Strong"/>
          <w:b/>
          <w:bCs/>
        </w:rPr>
      </w:pPr>
      <w:bookmarkStart w:id="45" w:name="_Toc117158553"/>
      <w:bookmarkStart w:id="46" w:name="_Toc129329739"/>
      <w:bookmarkStart w:id="47" w:name="_Toc129337067"/>
      <w:r w:rsidRPr="00F05D32">
        <w:t>CADC Track</w:t>
      </w:r>
      <w:bookmarkEnd w:id="45"/>
      <w:bookmarkEnd w:id="46"/>
      <w:bookmarkEnd w:id="47"/>
    </w:p>
    <w:p w14:paraId="2D31D336" w14:textId="4CA8F40F" w:rsidR="00802BF4" w:rsidRPr="00E87445" w:rsidRDefault="00802BF4" w:rsidP="002C1536">
      <w:pPr>
        <w:spacing w:before="120" w:after="120" w:line="312" w:lineRule="auto"/>
        <w:ind w:left="288"/>
      </w:pPr>
      <w:r w:rsidRPr="00E87445">
        <w:t>Loyola University Chicago’s School of Social Work is accredited by the Il</w:t>
      </w:r>
      <w:r w:rsidR="009A75B9" w:rsidRPr="00E87445">
        <w:t>linois Certification Board, ICB</w:t>
      </w:r>
      <w:r w:rsidR="00E44B79">
        <w:t>,</w:t>
      </w:r>
      <w:r w:rsidRPr="00E87445">
        <w:t xml:space="preserve"> as an Advanced Accredited Training Program, preparing social work students and practitioners to become Certified Alcohol and Other Drug Counselors (CADC).</w:t>
      </w:r>
    </w:p>
    <w:p w14:paraId="70E5970B" w14:textId="38AC1BC4" w:rsidR="00AC619F" w:rsidRPr="00DF1702" w:rsidRDefault="00802BF4" w:rsidP="00DF1702">
      <w:pPr>
        <w:spacing w:before="120" w:after="240" w:line="312" w:lineRule="auto"/>
        <w:ind w:left="288"/>
        <w:rPr>
          <w:rStyle w:val="Strong"/>
          <w:b w:val="0"/>
          <w:bCs w:val="0"/>
        </w:rPr>
      </w:pPr>
      <w:r w:rsidRPr="00E87445">
        <w:t xml:space="preserve">Upon completion of the training program (see below for program requirements), students are eligible to submit their application to ICB to take the CADC exam. A passing grade on the ICB-administered exam is required for official CADC certification. The ability to take the exam is </w:t>
      </w:r>
      <w:r w:rsidRPr="00E87445">
        <w:lastRenderedPageBreak/>
        <w:t>reliant on the completion of the required classwork and internship hou</w:t>
      </w:r>
      <w:r w:rsidR="003E4710" w:rsidRPr="00E87445">
        <w:t>rs</w:t>
      </w:r>
      <w:r w:rsidRPr="00E87445">
        <w:t>. </w:t>
      </w:r>
    </w:p>
    <w:p w14:paraId="1955B69B" w14:textId="013E1C72" w:rsidR="00E42DAA" w:rsidRPr="00AD4E38" w:rsidRDefault="00F877F6" w:rsidP="00AF0D07">
      <w:pPr>
        <w:pStyle w:val="Heading2"/>
      </w:pPr>
      <w:bookmarkStart w:id="48" w:name="_Toc117158554"/>
      <w:bookmarkStart w:id="49" w:name="_Toc129329740"/>
      <w:bookmarkStart w:id="50" w:name="_Toc129337068"/>
      <w:r w:rsidRPr="00AD4E38">
        <w:t>Migration Studies Track</w:t>
      </w:r>
      <w:bookmarkEnd w:id="48"/>
      <w:bookmarkEnd w:id="49"/>
      <w:bookmarkEnd w:id="50"/>
    </w:p>
    <w:p w14:paraId="3CD9D2F6" w14:textId="31F38FB4" w:rsidR="009B7127" w:rsidRDefault="00F877F6" w:rsidP="009B7127">
      <w:pPr>
        <w:spacing w:after="360" w:line="312" w:lineRule="auto"/>
        <w:ind w:left="432"/>
      </w:pPr>
      <w:r w:rsidRPr="00E87445">
        <w:t xml:space="preserve">This track is designed to prepare social work professionals for international, transnational, and domestic practice with internally displaced persons, immigrants, and refugees. This program is compatible with </w:t>
      </w:r>
      <w:r w:rsidR="00E44B79" w:rsidRPr="00E87445">
        <w:t>all</w:t>
      </w:r>
      <w:r w:rsidRPr="00E87445">
        <w:t xml:space="preserve"> </w:t>
      </w:r>
      <w:r w:rsidR="00FC2090" w:rsidRPr="00E87445">
        <w:t>specializations</w:t>
      </w:r>
      <w:r w:rsidRPr="00E87445">
        <w:t xml:space="preserve">. The study abroad program in Mexico (classes and </w:t>
      </w:r>
      <w:r w:rsidR="00E54C43">
        <w:t>internship</w:t>
      </w:r>
      <w:r w:rsidRPr="00E87445">
        <w:t xml:space="preserve">) </w:t>
      </w:r>
      <w:r w:rsidR="00E44B79">
        <w:t>complements</w:t>
      </w:r>
      <w:r w:rsidRPr="00E87445">
        <w:t xml:space="preserve"> this track but is not required.</w:t>
      </w:r>
      <w:r w:rsidR="00FC2090">
        <w:t xml:space="preserve"> </w:t>
      </w:r>
      <w:r w:rsidR="00460241" w:rsidRPr="00E87445">
        <w:t>For information and application forms</w:t>
      </w:r>
      <w:r w:rsidR="00E44B79">
        <w:t>,</w:t>
      </w:r>
      <w:r w:rsidR="00460241" w:rsidRPr="00E87445">
        <w:t xml:space="preserve"> see the School of Social Work </w:t>
      </w:r>
      <w:hyperlink r:id="rId9" w:history="1">
        <w:r w:rsidR="003E3B5C">
          <w:rPr>
            <w:rStyle w:val="Hyperlink"/>
          </w:rPr>
          <w:t xml:space="preserve">study abroad </w:t>
        </w:r>
      </w:hyperlink>
      <w:r w:rsidR="003E3B5C">
        <w:t>page.</w:t>
      </w:r>
    </w:p>
    <w:p w14:paraId="62D13969" w14:textId="622272EF" w:rsidR="00FC2090" w:rsidRPr="009B7127" w:rsidRDefault="00FC1507" w:rsidP="00AF0D07">
      <w:pPr>
        <w:pStyle w:val="Heading2"/>
      </w:pPr>
      <w:bookmarkStart w:id="51" w:name="_Toc117158555"/>
      <w:bookmarkStart w:id="52" w:name="_Toc129329741"/>
      <w:bookmarkStart w:id="53" w:name="_Toc129337069"/>
      <w:r w:rsidRPr="009B7127">
        <w:t>School Social Work</w:t>
      </w:r>
      <w:r w:rsidR="00802BF4" w:rsidRPr="009B7127">
        <w:t xml:space="preserve"> Track</w:t>
      </w:r>
      <w:bookmarkEnd w:id="51"/>
      <w:bookmarkEnd w:id="52"/>
      <w:bookmarkEnd w:id="53"/>
    </w:p>
    <w:p w14:paraId="538C45AE" w14:textId="2697F679" w:rsidR="00946B39" w:rsidRPr="00E87445" w:rsidRDefault="00B63001" w:rsidP="009B7127">
      <w:pPr>
        <w:spacing w:before="120" w:after="360" w:line="312" w:lineRule="auto"/>
        <w:ind w:left="432"/>
        <w:rPr>
          <w:rFonts w:cs="Arial"/>
          <w:iCs/>
        </w:rPr>
      </w:pPr>
      <w:r w:rsidRPr="00E87445">
        <w:rPr>
          <w:rFonts w:cs="Arial"/>
          <w:iCs/>
        </w:rPr>
        <w:t>S</w:t>
      </w:r>
      <w:r w:rsidR="00F81901" w:rsidRPr="00E87445">
        <w:rPr>
          <w:rFonts w:cs="Arial"/>
          <w:iCs/>
        </w:rPr>
        <w:t xml:space="preserve">chool </w:t>
      </w:r>
      <w:r w:rsidR="00946B39" w:rsidRPr="00E87445">
        <w:rPr>
          <w:rFonts w:cs="Arial"/>
          <w:iCs/>
        </w:rPr>
        <w:t xml:space="preserve">social work is defined as a specialty </w:t>
      </w:r>
      <w:r w:rsidR="001467E0" w:rsidRPr="00E87445">
        <w:rPr>
          <w:rFonts w:cs="Arial"/>
          <w:iCs/>
          <w:spacing w:val="3"/>
        </w:rPr>
        <w:t xml:space="preserve">by </w:t>
      </w:r>
      <w:r w:rsidR="00CD4148">
        <w:rPr>
          <w:rFonts w:cs="Arial"/>
          <w:iCs/>
          <w:spacing w:val="3"/>
        </w:rPr>
        <w:t>several</w:t>
      </w:r>
      <w:r w:rsidR="00946B39" w:rsidRPr="00E87445">
        <w:rPr>
          <w:rFonts w:cs="Arial"/>
          <w:iCs/>
        </w:rPr>
        <w:t xml:space="preserve"> national and local organizations. Illinois, along with several other states, requires individuals to be licensed to practice as a school social worker. </w:t>
      </w:r>
      <w:proofErr w:type="gramStart"/>
      <w:r w:rsidR="00946B39" w:rsidRPr="00E87445">
        <w:rPr>
          <w:rFonts w:cs="Arial"/>
          <w:iCs/>
          <w:spacing w:val="-3"/>
        </w:rPr>
        <w:t xml:space="preserve">In </w:t>
      </w:r>
      <w:r w:rsidR="00946B39" w:rsidRPr="00E87445">
        <w:rPr>
          <w:rFonts w:cs="Arial"/>
          <w:iCs/>
        </w:rPr>
        <w:t>order to</w:t>
      </w:r>
      <w:proofErr w:type="gramEnd"/>
      <w:r w:rsidR="00946B39" w:rsidRPr="00E87445">
        <w:rPr>
          <w:rFonts w:cs="Arial"/>
          <w:iCs/>
        </w:rPr>
        <w:t xml:space="preserve"> be licensed, individuals must receive their </w:t>
      </w:r>
      <w:r w:rsidR="001467E0" w:rsidRPr="00E87445">
        <w:rPr>
          <w:rFonts w:cs="Arial"/>
          <w:iCs/>
        </w:rPr>
        <w:t>training through accredited</w:t>
      </w:r>
      <w:r w:rsidR="00946B39" w:rsidRPr="00E87445">
        <w:rPr>
          <w:rFonts w:cs="Arial"/>
          <w:iCs/>
        </w:rPr>
        <w:t xml:space="preserve"> institutions of higher learning in the State of Illinois. Appendix </w:t>
      </w:r>
      <w:r w:rsidR="001467E0" w:rsidRPr="00E87445">
        <w:rPr>
          <w:rFonts w:cs="Arial"/>
          <w:iCs/>
        </w:rPr>
        <w:t>A contains specific</w:t>
      </w:r>
      <w:r w:rsidR="00946B39" w:rsidRPr="00E87445">
        <w:rPr>
          <w:rFonts w:cs="Arial"/>
          <w:iCs/>
        </w:rPr>
        <w:t xml:space="preserve"> information about </w:t>
      </w:r>
      <w:r w:rsidR="00946B39" w:rsidRPr="00E87445">
        <w:rPr>
          <w:rFonts w:cs="Arial"/>
          <w:iCs/>
          <w:spacing w:val="-3"/>
        </w:rPr>
        <w:t xml:space="preserve">ISBE </w:t>
      </w:r>
      <w:r w:rsidR="00946B39" w:rsidRPr="00E87445">
        <w:rPr>
          <w:rFonts w:cs="Arial"/>
          <w:iCs/>
        </w:rPr>
        <w:t xml:space="preserve">Requirements, the </w:t>
      </w:r>
      <w:r w:rsidR="00CD4148">
        <w:rPr>
          <w:rFonts w:cs="Arial"/>
          <w:iCs/>
        </w:rPr>
        <w:t>application timing</w:t>
      </w:r>
      <w:r w:rsidR="00946B39" w:rsidRPr="00E87445">
        <w:rPr>
          <w:rFonts w:cs="Arial"/>
          <w:iCs/>
        </w:rPr>
        <w:t xml:space="preserve"> if a student wishes to be included in the School Social Work Specialization, and specifics related to our post-graduate School Social Work</w:t>
      </w:r>
      <w:r w:rsidR="00946B39" w:rsidRPr="00E87445">
        <w:rPr>
          <w:rFonts w:cs="Arial"/>
          <w:iCs/>
          <w:spacing w:val="-1"/>
        </w:rPr>
        <w:t xml:space="preserve"> </w:t>
      </w:r>
      <w:r w:rsidR="00946B39" w:rsidRPr="00E87445">
        <w:rPr>
          <w:rFonts w:cs="Arial"/>
          <w:iCs/>
        </w:rPr>
        <w:t>program.</w:t>
      </w:r>
    </w:p>
    <w:p w14:paraId="1C54493C" w14:textId="0BEDE072" w:rsidR="00FE5F29" w:rsidRPr="00BC34EF" w:rsidRDefault="00946B39" w:rsidP="009B7127">
      <w:pPr>
        <w:spacing w:before="120" w:after="360" w:line="312" w:lineRule="auto"/>
        <w:ind w:left="432"/>
      </w:pPr>
      <w:r w:rsidRPr="00E87445">
        <w:rPr>
          <w:spacing w:val="-3"/>
        </w:rPr>
        <w:t xml:space="preserve">In </w:t>
      </w:r>
      <w:r w:rsidRPr="00E87445">
        <w:t xml:space="preserve">addition to interviewing for an internship, students who pursue the </w:t>
      </w:r>
      <w:proofErr w:type="gramStart"/>
      <w:r w:rsidR="00FC2090">
        <w:t>s</w:t>
      </w:r>
      <w:r w:rsidRPr="00E87445">
        <w:t>chool</w:t>
      </w:r>
      <w:r w:rsidR="00FC2090">
        <w:t>s</w:t>
      </w:r>
      <w:proofErr w:type="gramEnd"/>
      <w:r w:rsidRPr="00E87445">
        <w:t xml:space="preserve"> </w:t>
      </w:r>
      <w:r w:rsidR="0098422E" w:rsidRPr="00E87445">
        <w:t xml:space="preserve">social work </w:t>
      </w:r>
      <w:r w:rsidR="0091517B" w:rsidRPr="00E87445">
        <w:t xml:space="preserve">track </w:t>
      </w:r>
      <w:r w:rsidRPr="00E87445">
        <w:t>must</w:t>
      </w:r>
      <w:r w:rsidRPr="00E87445">
        <w:rPr>
          <w:spacing w:val="-11"/>
        </w:rPr>
        <w:t xml:space="preserve"> </w:t>
      </w:r>
      <w:r w:rsidRPr="00E87445">
        <w:t>complete</w:t>
      </w:r>
      <w:r w:rsidRPr="00E87445">
        <w:rPr>
          <w:spacing w:val="-16"/>
        </w:rPr>
        <w:t xml:space="preserve"> </w:t>
      </w:r>
      <w:r w:rsidRPr="00E87445">
        <w:t>their</w:t>
      </w:r>
      <w:r w:rsidRPr="00E87445">
        <w:rPr>
          <w:spacing w:val="-13"/>
        </w:rPr>
        <w:t xml:space="preserve"> </w:t>
      </w:r>
      <w:r w:rsidRPr="00E87445">
        <w:t>school</w:t>
      </w:r>
      <w:r w:rsidR="0091517B" w:rsidRPr="00E87445">
        <w:t>-based</w:t>
      </w:r>
      <w:r w:rsidRPr="00E87445">
        <w:rPr>
          <w:spacing w:val="-13"/>
        </w:rPr>
        <w:t xml:space="preserve"> </w:t>
      </w:r>
      <w:r w:rsidRPr="00E87445">
        <w:t>internship</w:t>
      </w:r>
      <w:r w:rsidRPr="00E87445">
        <w:rPr>
          <w:spacing w:val="-13"/>
        </w:rPr>
        <w:t xml:space="preserve"> </w:t>
      </w:r>
      <w:r w:rsidRPr="00E87445">
        <w:t>(which</w:t>
      </w:r>
      <w:r w:rsidRPr="00E87445">
        <w:rPr>
          <w:spacing w:val="-13"/>
        </w:rPr>
        <w:t xml:space="preserve"> </w:t>
      </w:r>
      <w:r w:rsidRPr="00E87445">
        <w:t>is</w:t>
      </w:r>
      <w:r w:rsidRPr="00E87445">
        <w:rPr>
          <w:spacing w:val="-12"/>
        </w:rPr>
        <w:t xml:space="preserve"> </w:t>
      </w:r>
      <w:r w:rsidRPr="00E87445">
        <w:t>the</w:t>
      </w:r>
      <w:r w:rsidRPr="00E87445">
        <w:rPr>
          <w:spacing w:val="-14"/>
        </w:rPr>
        <w:t xml:space="preserve"> </w:t>
      </w:r>
      <w:r w:rsidRPr="00E87445">
        <w:t>entire</w:t>
      </w:r>
      <w:r w:rsidRPr="00E87445">
        <w:rPr>
          <w:spacing w:val="-14"/>
        </w:rPr>
        <w:t xml:space="preserve"> </w:t>
      </w:r>
      <w:r w:rsidRPr="00E87445">
        <w:t>academic</w:t>
      </w:r>
      <w:r w:rsidRPr="00E87445">
        <w:rPr>
          <w:spacing w:val="-5"/>
        </w:rPr>
        <w:t xml:space="preserve"> </w:t>
      </w:r>
      <w:r w:rsidRPr="00E87445">
        <w:t>year</w:t>
      </w:r>
      <w:r w:rsidR="0091517B" w:rsidRPr="00E87445">
        <w:t xml:space="preserve"> of the district the student is interning in</w:t>
      </w:r>
      <w:r w:rsidRPr="00E87445">
        <w:t>). Students must have a minim</w:t>
      </w:r>
      <w:r w:rsidR="00B63001" w:rsidRPr="00E87445">
        <w:t>um grade of C or higher in the three</w:t>
      </w:r>
      <w:r w:rsidRPr="00E87445">
        <w:t xml:space="preserve"> required courses for the </w:t>
      </w:r>
      <w:r w:rsidR="00B63001" w:rsidRPr="00E87445">
        <w:t>track</w:t>
      </w:r>
      <w:r w:rsidRPr="00E87445">
        <w:t xml:space="preserve"> and a passing grade in </w:t>
      </w:r>
      <w:r w:rsidR="00E54C43">
        <w:t>internship</w:t>
      </w:r>
      <w:r w:rsidRPr="00E87445">
        <w:t xml:space="preserve">. </w:t>
      </w:r>
      <w:r w:rsidR="001C1C33" w:rsidRPr="00E87445">
        <w:t>(SOWK 609A, SOWK 609B, and CIEP 401)</w:t>
      </w:r>
      <w:r w:rsidR="00DF1702">
        <w:t>.</w:t>
      </w:r>
    </w:p>
    <w:p w14:paraId="55FB8E84" w14:textId="2E563AD2" w:rsidR="00946B39" w:rsidRPr="006D7737" w:rsidRDefault="00F877F6" w:rsidP="00AF0D07">
      <w:pPr>
        <w:pStyle w:val="Heading2"/>
      </w:pPr>
      <w:bookmarkStart w:id="54" w:name="_Toc109913252"/>
      <w:bookmarkStart w:id="55" w:name="_Toc129329742"/>
      <w:bookmarkStart w:id="56" w:name="_Toc129337070"/>
      <w:r w:rsidRPr="007C4E79">
        <w:t>L</w:t>
      </w:r>
      <w:r w:rsidR="002F46DC">
        <w:t>eadership</w:t>
      </w:r>
      <w:r w:rsidRPr="007C4E79">
        <w:t>, M</w:t>
      </w:r>
      <w:r w:rsidR="002F46DC">
        <w:t>ezzo</w:t>
      </w:r>
      <w:r w:rsidRPr="007C4E79">
        <w:t xml:space="preserve">, </w:t>
      </w:r>
      <w:r w:rsidR="002F46DC">
        <w:t xml:space="preserve">and </w:t>
      </w:r>
      <w:r w:rsidR="00CD4148">
        <w:t>M</w:t>
      </w:r>
      <w:r w:rsidR="002F46DC">
        <w:t xml:space="preserve">acro Practice </w:t>
      </w:r>
      <w:r w:rsidR="00E87572" w:rsidRPr="007C4E79">
        <w:t>(LMMP)</w:t>
      </w:r>
      <w:bookmarkEnd w:id="54"/>
      <w:bookmarkEnd w:id="55"/>
      <w:bookmarkEnd w:id="56"/>
    </w:p>
    <w:p w14:paraId="7D43C159" w14:textId="7B97E7A4" w:rsidR="00946B39" w:rsidRPr="00473DF1" w:rsidRDefault="00946B39" w:rsidP="009C27B5">
      <w:pPr>
        <w:spacing w:before="120" w:after="360" w:line="312" w:lineRule="auto"/>
        <w:ind w:left="288"/>
      </w:pPr>
      <w:r w:rsidRPr="00473DF1">
        <w:t>The Leadership</w:t>
      </w:r>
      <w:r w:rsidR="00F877F6" w:rsidRPr="00473DF1">
        <w:t>, Mezzo, and Macro Practice</w:t>
      </w:r>
      <w:r w:rsidRPr="00473DF1">
        <w:t xml:space="preserve"> (L</w:t>
      </w:r>
      <w:r w:rsidR="00F877F6" w:rsidRPr="00473DF1">
        <w:t>MMP</w:t>
      </w:r>
      <w:r w:rsidRPr="00473DF1">
        <w:t xml:space="preserve">) </w:t>
      </w:r>
      <w:r w:rsidR="00F877F6" w:rsidRPr="00473DF1">
        <w:t>specialization</w:t>
      </w:r>
      <w:r w:rsidRPr="00473DF1">
        <w:t xml:space="preserve"> </w:t>
      </w:r>
      <w:proofErr w:type="gramStart"/>
      <w:r w:rsidR="00E44B79">
        <w:t>prepare</w:t>
      </w:r>
      <w:proofErr w:type="gramEnd"/>
      <w:r w:rsidRPr="00473DF1">
        <w:t xml:space="preserve"> students to perform supervisory, managerial, and/or administrative practice within a variety of agency/organizational settings. </w:t>
      </w:r>
      <w:r w:rsidR="0092101E">
        <w:t>(</w:t>
      </w:r>
      <w:r w:rsidRPr="00473DF1">
        <w:t>Agencies and organizations will be used interchangeably.)</w:t>
      </w:r>
    </w:p>
    <w:p w14:paraId="3BB5DA0D" w14:textId="2162CA1A" w:rsidR="00946B39" w:rsidRPr="00473DF1" w:rsidRDefault="00946B39" w:rsidP="009C27B5">
      <w:pPr>
        <w:spacing w:before="120" w:after="360" w:line="312" w:lineRule="auto"/>
        <w:ind w:left="288"/>
      </w:pPr>
      <w:r w:rsidRPr="00473DF1">
        <w:t>Increasingly, social workers are called upon to assume leadership and development roles and responsibilities for personnel development, program management, and agency/organizational administration.</w:t>
      </w:r>
    </w:p>
    <w:p w14:paraId="0103E5F6" w14:textId="43676C8A" w:rsidR="00FA2449" w:rsidRPr="00473DF1" w:rsidRDefault="00946B39" w:rsidP="009C27B5">
      <w:pPr>
        <w:spacing w:before="120" w:after="120" w:line="312" w:lineRule="auto"/>
        <w:ind w:left="288"/>
      </w:pPr>
      <w:r w:rsidRPr="00473DF1">
        <w:t>Whether rooted in a generalist or clinical model of professio</w:t>
      </w:r>
      <w:r w:rsidR="00F877F6" w:rsidRPr="00473DF1">
        <w:t xml:space="preserve">nal education, when promoted to leadership levels, social workers must have the requisite knowledge, skills, and values to perform tasks and responsibilities including, but not limited to the following: guide and support </w:t>
      </w:r>
      <w:r w:rsidR="00F877F6" w:rsidRPr="00473DF1">
        <w:lastRenderedPageBreak/>
        <w:t>the work of others, assist the professional development of others, facilitate program development, manage people, programs, processes (political and non-political), services, administer agencies/organizations, engage in financial planning, develop, implement, monitor and evaluate budgets, work with advisory and/or policy boards, support evaluation and research endeavors to assess effectiveness and efficiency, and perform development activities, e.g., formerly known as fund-raising and grant writing. Social work supervisors, program managers, and administrators must also know how to work with diverse and multicultural personnel and clients</w:t>
      </w:r>
      <w:r w:rsidR="001928BC">
        <w:t>,</w:t>
      </w:r>
      <w:r w:rsidR="00F877F6" w:rsidRPr="00473DF1">
        <w:t xml:space="preserve"> as well as ensure quality services to all clients</w:t>
      </w:r>
      <w:r w:rsidR="00E44B79">
        <w:t>,</w:t>
      </w:r>
      <w:r w:rsidR="00F877F6" w:rsidRPr="00473DF1">
        <w:t xml:space="preserve"> including vulnerable, oppressed, and </w:t>
      </w:r>
      <w:r w:rsidR="009C27B5">
        <w:t>t</w:t>
      </w:r>
      <w:r w:rsidR="00F877F6" w:rsidRPr="00473DF1">
        <w:t>he practice area of LMMP is critical to enabling social work as a profession to maintain</w:t>
      </w:r>
      <w:r w:rsidR="009C27B5">
        <w:t xml:space="preserve"> </w:t>
      </w:r>
      <w:r w:rsidR="00F877F6" w:rsidRPr="00473DF1">
        <w:t>control/mastery in the operation of social/human services agencies and organizations.</w:t>
      </w:r>
    </w:p>
    <w:p w14:paraId="6847469F" w14:textId="2626E250" w:rsidR="00D642F9" w:rsidRPr="00CD4148" w:rsidRDefault="00F877F6" w:rsidP="00AF0D07">
      <w:pPr>
        <w:pStyle w:val="Heading2"/>
      </w:pPr>
      <w:bookmarkStart w:id="57" w:name="_Toc117158557"/>
      <w:bookmarkStart w:id="58" w:name="_Toc129329743"/>
      <w:bookmarkStart w:id="59" w:name="_Toc129337071"/>
      <w:r w:rsidRPr="00CD4148">
        <w:t>Leadership, Community, Advocacy, and Policy Track</w:t>
      </w:r>
      <w:bookmarkEnd w:id="57"/>
      <w:bookmarkEnd w:id="58"/>
      <w:bookmarkEnd w:id="59"/>
    </w:p>
    <w:p w14:paraId="673D3BC5" w14:textId="3431744C" w:rsidR="00F877F6" w:rsidRPr="00473DF1" w:rsidRDefault="00F877F6" w:rsidP="009C27B5">
      <w:pPr>
        <w:spacing w:before="120" w:after="360" w:line="312" w:lineRule="auto"/>
        <w:ind w:left="432"/>
      </w:pPr>
      <w:r w:rsidRPr="00473DF1">
        <w:t>Within the LMMP Area of Specialization are the Leadership, Community, Advocacy, and Policy (LCAP) track. This track prepares students for a range of mezzo and macro practice roles within a variety of organizational and community settings. Historically social workers have been called upon to assume leadership and facilitative roles in areas related to personnel supervision and development, program management, agency/organizational administration, community organizing, policy development, and advocacy.</w:t>
      </w:r>
    </w:p>
    <w:p w14:paraId="332AD97F" w14:textId="4965CBC5" w:rsidR="00F877F6" w:rsidRPr="00473DF1" w:rsidRDefault="00F877F6" w:rsidP="009C27B5">
      <w:pPr>
        <w:spacing w:before="120" w:after="360" w:line="312" w:lineRule="auto"/>
        <w:ind w:left="432"/>
      </w:pPr>
      <w:r w:rsidRPr="00473DF1">
        <w:t xml:space="preserve">Whether rooted in a generalist or clinical model of professional education, social workers must have the requisite knowledge, skills, and values to perform their roles and have an impact as leaders, advocates, organizers, and administrators. Social work supervisors, program managers, administrators, community organizers, policy developers, and advocates must know how to work with diverse and multicultural communities, organizations, personnel, and clients. For social </w:t>
      </w:r>
      <w:proofErr w:type="gramStart"/>
      <w:r w:rsidRPr="00473DF1">
        <w:t>workers</w:t>
      </w:r>
      <w:proofErr w:type="gramEnd"/>
      <w:r w:rsidRPr="00473DF1">
        <w:t xml:space="preserve"> providing leadership in organizations that provide direct services must ensure quality and </w:t>
      </w:r>
      <w:r w:rsidR="00CD4148">
        <w:t>affirm</w:t>
      </w:r>
      <w:r w:rsidRPr="00473DF1">
        <w:t xml:space="preserve"> service provision for all client populations.</w:t>
      </w:r>
    </w:p>
    <w:p w14:paraId="1A5F20F3" w14:textId="027BAF20" w:rsidR="00FE5F29" w:rsidRPr="00473DF1" w:rsidRDefault="00F877F6" w:rsidP="009C27B5">
      <w:pPr>
        <w:spacing w:before="120" w:after="360" w:line="312" w:lineRule="auto"/>
        <w:ind w:left="432"/>
      </w:pPr>
      <w:r w:rsidRPr="00473DF1">
        <w:t xml:space="preserve">The track in Leadership, Community, Advocacy, and Policy is critical to effectively prepare the social work profession to maintain expertise in the operation of human service organizations, mobilization of communities in creating change, creation of policy, and </w:t>
      </w:r>
      <w:r w:rsidR="00CD4148">
        <w:t>promoting</w:t>
      </w:r>
      <w:r w:rsidRPr="00473DF1">
        <w:t xml:space="preserve"> l</w:t>
      </w:r>
      <w:r w:rsidR="00460241" w:rsidRPr="00473DF1">
        <w:t>egislation that promotes equit</w:t>
      </w:r>
      <w:r w:rsidR="007525CE" w:rsidRPr="00473DF1">
        <w:t>y.</w:t>
      </w:r>
    </w:p>
    <w:p w14:paraId="4EDDF121" w14:textId="1DBE85CA" w:rsidR="00B76D95" w:rsidRPr="00144FD3" w:rsidRDefault="00B76D95" w:rsidP="00AF0D07">
      <w:pPr>
        <w:pStyle w:val="Heading2"/>
      </w:pPr>
      <w:bookmarkStart w:id="60" w:name="_Toc109913253"/>
      <w:bookmarkStart w:id="61" w:name="_Toc129329744"/>
      <w:bookmarkStart w:id="62" w:name="_Toc129337072"/>
      <w:r w:rsidRPr="00144FD3">
        <w:t>C</w:t>
      </w:r>
      <w:r w:rsidR="00CD4148" w:rsidRPr="00144FD3">
        <w:t>ertificates and Post-Master’s Programs</w:t>
      </w:r>
      <w:bookmarkEnd w:id="60"/>
      <w:bookmarkEnd w:id="61"/>
      <w:bookmarkEnd w:id="62"/>
    </w:p>
    <w:p w14:paraId="7CC29199" w14:textId="288CF0A5" w:rsidR="00B76D95" w:rsidRPr="007C4E79" w:rsidRDefault="00B76D95" w:rsidP="0092101E">
      <w:pPr>
        <w:spacing w:before="120" w:after="240" w:line="312" w:lineRule="auto"/>
        <w:ind w:left="288"/>
      </w:pPr>
      <w:r w:rsidRPr="007C4E79">
        <w:t>In addition to the curriculum fulfilling the requirements for an MSW degree, the School of Social Work has two programs that can result in either certification or eligibility for certification/licensure.</w:t>
      </w:r>
    </w:p>
    <w:p w14:paraId="250D45E1" w14:textId="77777777" w:rsidR="00D642F9" w:rsidRPr="00280BBE" w:rsidRDefault="00B76D95" w:rsidP="00AF0D07">
      <w:pPr>
        <w:pStyle w:val="Heading2"/>
      </w:pPr>
      <w:bookmarkStart w:id="63" w:name="_Toc117158559"/>
      <w:bookmarkStart w:id="64" w:name="_Toc129329745"/>
      <w:bookmarkStart w:id="65" w:name="_Toc129337073"/>
      <w:r w:rsidRPr="00280BBE">
        <w:lastRenderedPageBreak/>
        <w:t xml:space="preserve">Advanced </w:t>
      </w:r>
      <w:r w:rsidR="00AA694A" w:rsidRPr="00280BBE">
        <w:t xml:space="preserve">Certified </w:t>
      </w:r>
      <w:r w:rsidRPr="00280BBE">
        <w:t>Alcohol and other Drug Counselor Training Program</w:t>
      </w:r>
      <w:bookmarkEnd w:id="63"/>
      <w:bookmarkEnd w:id="64"/>
      <w:bookmarkEnd w:id="65"/>
    </w:p>
    <w:p w14:paraId="2055B226" w14:textId="093EA02F" w:rsidR="00B76D95" w:rsidRPr="007C4E79" w:rsidRDefault="00B76D95" w:rsidP="009C27B5">
      <w:pPr>
        <w:spacing w:after="360" w:line="312" w:lineRule="auto"/>
        <w:ind w:left="288"/>
      </w:pPr>
      <w:r w:rsidRPr="007C4E79">
        <w:rPr>
          <w:spacing w:val="-3"/>
        </w:rPr>
        <w:t xml:space="preserve">Loyola </w:t>
      </w:r>
      <w:r w:rsidRPr="007C4E79">
        <w:t>University Chicago’s School of Social Work is accredited by</w:t>
      </w:r>
      <w:r w:rsidR="00FE5F29" w:rsidRPr="007C4E79">
        <w:t xml:space="preserve"> the</w:t>
      </w:r>
      <w:r w:rsidR="00227CC9" w:rsidRPr="007C4E79">
        <w:rPr>
          <w:color w:val="333333"/>
        </w:rPr>
        <w:t xml:space="preserve"> Illinois Certification Board</w:t>
      </w:r>
      <w:r w:rsidR="00FD6655" w:rsidRPr="007C4E79">
        <w:rPr>
          <w:color w:val="333333"/>
        </w:rPr>
        <w:t>,</w:t>
      </w:r>
      <w:r w:rsidRPr="007C4E79">
        <w:t xml:space="preserve"> I</w:t>
      </w:r>
      <w:r w:rsidR="00FE5F29" w:rsidRPr="007C4E79">
        <w:t>CB</w:t>
      </w:r>
      <w:r w:rsidR="00FD6655" w:rsidRPr="007C4E79">
        <w:t>,</w:t>
      </w:r>
      <w:r w:rsidRPr="007C4E79">
        <w:t xml:space="preserve"> as an Advanced Accredited Training</w:t>
      </w:r>
      <w:r w:rsidRPr="007C4E79">
        <w:rPr>
          <w:spacing w:val="-21"/>
        </w:rPr>
        <w:t xml:space="preserve"> </w:t>
      </w:r>
      <w:r w:rsidRPr="007C4E79">
        <w:t>Program,</w:t>
      </w:r>
      <w:r w:rsidRPr="007C4E79">
        <w:rPr>
          <w:spacing w:val="-15"/>
        </w:rPr>
        <w:t xml:space="preserve"> </w:t>
      </w:r>
      <w:r w:rsidRPr="007C4E79">
        <w:t>preparing</w:t>
      </w:r>
      <w:r w:rsidRPr="007C4E79">
        <w:rPr>
          <w:spacing w:val="-22"/>
        </w:rPr>
        <w:t xml:space="preserve"> </w:t>
      </w:r>
      <w:r w:rsidRPr="007C4E79">
        <w:t>social</w:t>
      </w:r>
      <w:r w:rsidRPr="007C4E79">
        <w:rPr>
          <w:spacing w:val="-16"/>
        </w:rPr>
        <w:t xml:space="preserve"> </w:t>
      </w:r>
      <w:r w:rsidRPr="007C4E79">
        <w:t>work</w:t>
      </w:r>
      <w:r w:rsidRPr="007C4E79">
        <w:rPr>
          <w:spacing w:val="-18"/>
        </w:rPr>
        <w:t xml:space="preserve"> </w:t>
      </w:r>
      <w:r w:rsidRPr="007C4E79">
        <w:t>students</w:t>
      </w:r>
      <w:r w:rsidRPr="007C4E79">
        <w:rPr>
          <w:spacing w:val="-16"/>
        </w:rPr>
        <w:t xml:space="preserve"> </w:t>
      </w:r>
      <w:r w:rsidRPr="007C4E79">
        <w:t>and</w:t>
      </w:r>
      <w:r w:rsidRPr="007C4E79">
        <w:rPr>
          <w:spacing w:val="-19"/>
        </w:rPr>
        <w:t xml:space="preserve"> </w:t>
      </w:r>
      <w:r w:rsidRPr="007C4E79">
        <w:t>practitioners</w:t>
      </w:r>
      <w:r w:rsidRPr="007C4E79">
        <w:rPr>
          <w:spacing w:val="-17"/>
        </w:rPr>
        <w:t xml:space="preserve"> </w:t>
      </w:r>
      <w:r w:rsidRPr="007C4E79">
        <w:t>to</w:t>
      </w:r>
      <w:r w:rsidRPr="007C4E79">
        <w:rPr>
          <w:spacing w:val="-18"/>
        </w:rPr>
        <w:t xml:space="preserve"> </w:t>
      </w:r>
      <w:r w:rsidRPr="007C4E79">
        <w:t>become</w:t>
      </w:r>
      <w:r w:rsidRPr="007C4E79">
        <w:rPr>
          <w:spacing w:val="-18"/>
        </w:rPr>
        <w:t xml:space="preserve"> </w:t>
      </w:r>
      <w:r w:rsidRPr="007C4E79">
        <w:t>Certified</w:t>
      </w:r>
      <w:r w:rsidRPr="007C4E79">
        <w:rPr>
          <w:spacing w:val="-10"/>
        </w:rPr>
        <w:t xml:space="preserve"> </w:t>
      </w:r>
      <w:r w:rsidRPr="007C4E79">
        <w:t>Alcohol and Other Drug Counselors (CADC). Upon completion of the training program</w:t>
      </w:r>
      <w:r w:rsidR="00473DF1">
        <w:t>,</w:t>
      </w:r>
      <w:r w:rsidRPr="007C4E79">
        <w:t xml:space="preserve"> students are eligible to submit their application to </w:t>
      </w:r>
      <w:r w:rsidR="00FD6655" w:rsidRPr="007C4E79">
        <w:t xml:space="preserve">the </w:t>
      </w:r>
      <w:r w:rsidRPr="007C4E79">
        <w:t>I</w:t>
      </w:r>
      <w:r w:rsidR="00FD6655" w:rsidRPr="007C4E79">
        <w:t>CB</w:t>
      </w:r>
      <w:r w:rsidRPr="007C4E79">
        <w:t xml:space="preserve"> to take the CADC exam. A passing grade on the I</w:t>
      </w:r>
      <w:r w:rsidR="000E4672" w:rsidRPr="007C4E79">
        <w:t>CB</w:t>
      </w:r>
      <w:r w:rsidRPr="007C4E79">
        <w:t>-administered exam is required for official CADC certification.</w:t>
      </w:r>
    </w:p>
    <w:p w14:paraId="0C424969" w14:textId="5DBE70FE" w:rsidR="00091F28" w:rsidRPr="00E45D92" w:rsidRDefault="00B76D95" w:rsidP="009C27B5">
      <w:pPr>
        <w:pStyle w:val="BodyText"/>
        <w:spacing w:after="360" w:line="312" w:lineRule="auto"/>
        <w:ind w:left="288"/>
        <w:rPr>
          <w:b/>
          <w:bCs/>
          <w:sz w:val="22"/>
          <w:szCs w:val="22"/>
        </w:rPr>
      </w:pPr>
      <w:r w:rsidRPr="00144FD3">
        <w:rPr>
          <w:rStyle w:val="Strong"/>
          <w:b w:val="0"/>
          <w:bCs w:val="0"/>
          <w:sz w:val="22"/>
          <w:szCs w:val="22"/>
        </w:rPr>
        <w:t xml:space="preserve">Admission </w:t>
      </w:r>
      <w:r w:rsidR="00E44B79" w:rsidRPr="00144FD3">
        <w:rPr>
          <w:rStyle w:val="Strong"/>
          <w:b w:val="0"/>
          <w:bCs w:val="0"/>
          <w:sz w:val="22"/>
          <w:szCs w:val="22"/>
        </w:rPr>
        <w:t>Eligibility</w:t>
      </w:r>
      <w:r w:rsidRPr="00144FD3">
        <w:rPr>
          <w:rStyle w:val="Strong"/>
          <w:b w:val="0"/>
          <w:bCs w:val="0"/>
          <w:sz w:val="22"/>
          <w:szCs w:val="22"/>
        </w:rPr>
        <w:t>:</w:t>
      </w:r>
      <w:r w:rsidR="00E45D92">
        <w:rPr>
          <w:rStyle w:val="Strong"/>
          <w:sz w:val="22"/>
          <w:szCs w:val="22"/>
        </w:rPr>
        <w:t xml:space="preserve"> </w:t>
      </w:r>
      <w:r w:rsidRPr="007C4E79">
        <w:rPr>
          <w:rFonts w:cs="Arial"/>
          <w:sz w:val="22"/>
          <w:szCs w:val="22"/>
        </w:rPr>
        <w:t>MSW students interested in this program must apply and be accepted. BSW students are eligible to apply for the program in the fall of their junior year. Five</w:t>
      </w:r>
      <w:r w:rsidR="00DD5218" w:rsidRPr="007C4E79">
        <w:rPr>
          <w:rFonts w:cs="Arial"/>
          <w:sz w:val="22"/>
          <w:szCs w:val="22"/>
        </w:rPr>
        <w:t>-</w:t>
      </w:r>
      <w:r w:rsidRPr="007C4E79">
        <w:rPr>
          <w:rFonts w:cs="Arial"/>
          <w:sz w:val="22"/>
          <w:szCs w:val="22"/>
        </w:rPr>
        <w:t xml:space="preserve">year MSW students are eligible to apply for the program in the fall of their senior year. </w:t>
      </w:r>
      <w:r w:rsidR="001E5E76" w:rsidRPr="007C4E79">
        <w:rPr>
          <w:rFonts w:cs="Arial"/>
          <w:sz w:val="22"/>
          <w:szCs w:val="22"/>
        </w:rPr>
        <w:t>An additional option for this program is to pursue the CADC post</w:t>
      </w:r>
      <w:r w:rsidR="00DD5218" w:rsidRPr="007C4E79">
        <w:rPr>
          <w:rFonts w:cs="Arial"/>
          <w:sz w:val="22"/>
          <w:szCs w:val="22"/>
        </w:rPr>
        <w:t>-</w:t>
      </w:r>
      <w:r w:rsidR="001E5E76" w:rsidRPr="007C4E79">
        <w:rPr>
          <w:rFonts w:cs="Arial"/>
          <w:sz w:val="22"/>
          <w:szCs w:val="22"/>
        </w:rPr>
        <w:t>masters</w:t>
      </w:r>
      <w:r w:rsidRPr="007C4E79">
        <w:rPr>
          <w:rFonts w:cs="Arial"/>
          <w:sz w:val="22"/>
          <w:szCs w:val="22"/>
        </w:rPr>
        <w:t>. Students must apply for this program via the School of Social Work website.</w:t>
      </w:r>
    </w:p>
    <w:p w14:paraId="0F92713F" w14:textId="4E3E2186" w:rsidR="00E45D92" w:rsidRPr="00F623C9" w:rsidRDefault="00091F28" w:rsidP="00AF0D07">
      <w:pPr>
        <w:pStyle w:val="Heading2"/>
      </w:pPr>
      <w:bookmarkStart w:id="66" w:name="_Toc129329746"/>
      <w:bookmarkStart w:id="67" w:name="_Toc129337074"/>
      <w:r w:rsidRPr="00F623C9">
        <w:t>Post-MSW Professional Educator License (PEL)- School Social Worker Endorsement Progra</w:t>
      </w:r>
      <w:r w:rsidR="00E45D92" w:rsidRPr="00F623C9">
        <w:t>m</w:t>
      </w:r>
      <w:bookmarkEnd w:id="66"/>
      <w:bookmarkEnd w:id="67"/>
    </w:p>
    <w:p w14:paraId="215960B6" w14:textId="75753336" w:rsidR="00091F28" w:rsidRPr="007C4E79" w:rsidRDefault="00091F28" w:rsidP="009C27B5">
      <w:pPr>
        <w:spacing w:after="360" w:line="312" w:lineRule="auto"/>
        <w:ind w:left="288"/>
      </w:pPr>
      <w:r w:rsidRPr="007C4E79">
        <w:t>Internal</w:t>
      </w:r>
      <w:r w:rsidRPr="007C4E79">
        <w:rPr>
          <w:spacing w:val="-7"/>
        </w:rPr>
        <w:t xml:space="preserve"> </w:t>
      </w:r>
      <w:r w:rsidRPr="007C4E79">
        <w:t>students</w:t>
      </w:r>
      <w:r w:rsidRPr="007C4E79">
        <w:rPr>
          <w:spacing w:val="-9"/>
        </w:rPr>
        <w:t xml:space="preserve"> </w:t>
      </w:r>
      <w:r w:rsidRPr="007C4E79">
        <w:t>refer</w:t>
      </w:r>
      <w:r w:rsidRPr="007C4E79">
        <w:rPr>
          <w:spacing w:val="-9"/>
        </w:rPr>
        <w:t xml:space="preserve"> </w:t>
      </w:r>
      <w:r w:rsidRPr="007C4E79">
        <w:t>to</w:t>
      </w:r>
      <w:r w:rsidRPr="007C4E79">
        <w:rPr>
          <w:spacing w:val="-9"/>
        </w:rPr>
        <w:t xml:space="preserve"> </w:t>
      </w:r>
      <w:r w:rsidRPr="007C4E79">
        <w:t>the</w:t>
      </w:r>
      <w:r w:rsidRPr="007C4E79">
        <w:rPr>
          <w:spacing w:val="-10"/>
        </w:rPr>
        <w:t xml:space="preserve"> </w:t>
      </w:r>
      <w:r w:rsidRPr="007C4E79">
        <w:t>content</w:t>
      </w:r>
      <w:r w:rsidRPr="007C4E79">
        <w:rPr>
          <w:spacing w:val="-5"/>
        </w:rPr>
        <w:t xml:space="preserve"> </w:t>
      </w:r>
      <w:r w:rsidRPr="007C4E79">
        <w:t>under</w:t>
      </w:r>
      <w:r w:rsidRPr="007C4E79">
        <w:rPr>
          <w:spacing w:val="-10"/>
        </w:rPr>
        <w:t xml:space="preserve"> </w:t>
      </w:r>
      <w:r w:rsidRPr="007C4E79">
        <w:t>the</w:t>
      </w:r>
      <w:r w:rsidRPr="007C4E79">
        <w:rPr>
          <w:spacing w:val="-9"/>
        </w:rPr>
        <w:t xml:space="preserve"> </w:t>
      </w:r>
      <w:r w:rsidRPr="007C4E79">
        <w:t>School Social Work</w:t>
      </w:r>
      <w:r w:rsidRPr="007C4E79">
        <w:rPr>
          <w:spacing w:val="-8"/>
        </w:rPr>
        <w:t xml:space="preserve"> </w:t>
      </w:r>
      <w:r w:rsidRPr="007C4E79">
        <w:t>track.</w:t>
      </w:r>
      <w:r w:rsidR="00E45D92">
        <w:rPr>
          <w:spacing w:val="44"/>
        </w:rPr>
        <w:t xml:space="preserve"> </w:t>
      </w:r>
      <w:r w:rsidRPr="007C4E79">
        <w:t>This</w:t>
      </w:r>
      <w:r w:rsidRPr="007C4E79">
        <w:rPr>
          <w:spacing w:val="-10"/>
        </w:rPr>
        <w:t xml:space="preserve"> </w:t>
      </w:r>
      <w:r w:rsidRPr="007C4E79">
        <w:t>section</w:t>
      </w:r>
      <w:r w:rsidRPr="007C4E79">
        <w:rPr>
          <w:spacing w:val="-9"/>
        </w:rPr>
        <w:t xml:space="preserve"> </w:t>
      </w:r>
      <w:r w:rsidRPr="007C4E79">
        <w:t xml:space="preserve">is for external students </w:t>
      </w:r>
      <w:r w:rsidRPr="007C4E79">
        <w:rPr>
          <w:spacing w:val="-4"/>
        </w:rPr>
        <w:t xml:space="preserve">ONLY. </w:t>
      </w:r>
      <w:r w:rsidRPr="007C4E79">
        <w:t xml:space="preserve">Students interested in pursuing the PEL endorsement, which enables them to be social </w:t>
      </w:r>
      <w:r w:rsidR="00E45D92">
        <w:t>workers</w:t>
      </w:r>
      <w:r w:rsidRPr="007C4E79">
        <w:t xml:space="preserve"> in</w:t>
      </w:r>
      <w:r w:rsidR="00E45D92">
        <w:t xml:space="preserve"> a</w:t>
      </w:r>
      <w:r w:rsidRPr="007C4E79">
        <w:t xml:space="preserve"> public school in Illinois, must meet the requirements of the Illinois State Board of Education (ISBE) and Loyola School of Social Work. Our program prepares students to be eligible to pursue the license. Students should consequently view the </w:t>
      </w:r>
      <w:r w:rsidRPr="00EE430B">
        <w:rPr>
          <w:u w:color="0000FF"/>
        </w:rPr>
        <w:t>PEL Licensure requirements</w:t>
      </w:r>
      <w:r w:rsidR="00DE1A27" w:rsidRPr="00EE430B">
        <w:rPr>
          <w:u w:color="0000FF"/>
        </w:rPr>
        <w:t xml:space="preserve"> on the School of Social Work website</w:t>
      </w:r>
      <w:r w:rsidRPr="007C4E79">
        <w:rPr>
          <w:color w:val="1F497D"/>
        </w:rPr>
        <w:t xml:space="preserve">, </w:t>
      </w:r>
      <w:r w:rsidR="00EE430B">
        <w:t>which</w:t>
      </w:r>
      <w:r w:rsidRPr="007C4E79">
        <w:t xml:space="preserve"> </w:t>
      </w:r>
      <w:r w:rsidR="00E44B79">
        <w:t xml:space="preserve">is </w:t>
      </w:r>
      <w:r w:rsidRPr="007C4E79">
        <w:rPr>
          <w:spacing w:val="-3"/>
        </w:rPr>
        <w:t xml:space="preserve">bound </w:t>
      </w:r>
      <w:r w:rsidRPr="007C4E79">
        <w:t xml:space="preserve">by </w:t>
      </w:r>
      <w:r w:rsidRPr="007C4E79">
        <w:rPr>
          <w:spacing w:val="-3"/>
        </w:rPr>
        <w:t>ISBE</w:t>
      </w:r>
      <w:r w:rsidR="001928BC">
        <w:rPr>
          <w:spacing w:val="-3"/>
        </w:rPr>
        <w:t xml:space="preserve"> </w:t>
      </w:r>
      <w:r w:rsidRPr="007C4E79">
        <w:rPr>
          <w:spacing w:val="-4"/>
        </w:rPr>
        <w:t>requirements</w:t>
      </w:r>
      <w:r w:rsidR="00E45D92">
        <w:rPr>
          <w:spacing w:val="-4"/>
        </w:rPr>
        <w:t>; therefore</w:t>
      </w:r>
      <w:r w:rsidR="00E44B79">
        <w:t>,</w:t>
      </w:r>
      <w:r w:rsidRPr="007C4E79">
        <w:t xml:space="preserve"> no exceptions can be made.</w:t>
      </w:r>
    </w:p>
    <w:p w14:paraId="69F048D2" w14:textId="4D093CDB" w:rsidR="00FA2449" w:rsidRPr="007C4E79" w:rsidRDefault="00091F28" w:rsidP="009C27B5">
      <w:pPr>
        <w:pStyle w:val="BodyText"/>
        <w:spacing w:after="360" w:line="312" w:lineRule="auto"/>
        <w:ind w:left="288"/>
        <w:rPr>
          <w:rFonts w:cs="Arial"/>
          <w:sz w:val="22"/>
          <w:szCs w:val="22"/>
        </w:rPr>
      </w:pPr>
      <w:r w:rsidRPr="00144FD3">
        <w:rPr>
          <w:rStyle w:val="Strong"/>
          <w:b w:val="0"/>
          <w:bCs w:val="0"/>
          <w:sz w:val="22"/>
          <w:szCs w:val="22"/>
        </w:rPr>
        <w:t>Admission eligibility</w:t>
      </w:r>
      <w:r w:rsidRPr="00144FD3">
        <w:rPr>
          <w:rFonts w:cs="Arial"/>
          <w:b/>
          <w:bCs/>
          <w:sz w:val="22"/>
          <w:szCs w:val="22"/>
        </w:rPr>
        <w:t>:</w:t>
      </w:r>
      <w:r w:rsidRPr="007C4E79">
        <w:rPr>
          <w:rFonts w:cs="Arial"/>
          <w:sz w:val="22"/>
          <w:szCs w:val="22"/>
        </w:rPr>
        <w:t xml:space="preserve"> </w:t>
      </w:r>
      <w:r w:rsidR="00E44B79">
        <w:rPr>
          <w:rFonts w:cs="Arial"/>
          <w:sz w:val="22"/>
          <w:szCs w:val="22"/>
        </w:rPr>
        <w:t>Students</w:t>
      </w:r>
      <w:r w:rsidRPr="007C4E79">
        <w:rPr>
          <w:rFonts w:cs="Arial"/>
          <w:sz w:val="22"/>
          <w:szCs w:val="22"/>
        </w:rPr>
        <w:t xml:space="preserve"> must already have a </w:t>
      </w:r>
      <w:r w:rsidR="00D57C8E" w:rsidRPr="007C4E79">
        <w:rPr>
          <w:rFonts w:cs="Arial"/>
          <w:sz w:val="22"/>
          <w:szCs w:val="22"/>
        </w:rPr>
        <w:t>master’s in social work</w:t>
      </w:r>
      <w:r w:rsidRPr="007C4E79">
        <w:rPr>
          <w:rFonts w:cs="Arial"/>
          <w:sz w:val="22"/>
          <w:szCs w:val="22"/>
        </w:rPr>
        <w:t xml:space="preserve"> from an accredited program to be eligible for this endorsement program. </w:t>
      </w:r>
    </w:p>
    <w:p w14:paraId="4F62DDE0" w14:textId="7E74D7ED" w:rsidR="00DD5218" w:rsidRPr="007C4E79" w:rsidRDefault="00091F28" w:rsidP="00144FD3">
      <w:pPr>
        <w:pStyle w:val="BodyText"/>
        <w:spacing w:line="312" w:lineRule="auto"/>
        <w:ind w:left="288"/>
        <w:rPr>
          <w:rFonts w:cs="Arial"/>
          <w:sz w:val="22"/>
          <w:szCs w:val="22"/>
        </w:rPr>
      </w:pPr>
      <w:r w:rsidRPr="00144FD3">
        <w:rPr>
          <w:rStyle w:val="Strong"/>
          <w:b w:val="0"/>
          <w:bCs w:val="0"/>
          <w:sz w:val="22"/>
          <w:szCs w:val="22"/>
        </w:rPr>
        <w:t>Program Requirements</w:t>
      </w:r>
      <w:r w:rsidRPr="007C4E79">
        <w:rPr>
          <w:rFonts w:cs="Arial"/>
          <w:sz w:val="22"/>
          <w:szCs w:val="22"/>
        </w:rPr>
        <w:t xml:space="preserve">: Students must successfully complete 10 credits (2 required classes and one externship) and pass the ISBE Content Area Test for school social work (ISBE #238) before the </w:t>
      </w:r>
      <w:r w:rsidRPr="007C4E79">
        <w:rPr>
          <w:rFonts w:cs="Arial"/>
          <w:color w:val="333333"/>
          <w:sz w:val="22"/>
          <w:szCs w:val="22"/>
          <w:shd w:val="clear" w:color="auto" w:fill="FFFFFF"/>
        </w:rPr>
        <w:t>completion of the program.</w:t>
      </w:r>
      <w:r w:rsidRPr="007C4E79">
        <w:rPr>
          <w:rFonts w:cs="Arial"/>
          <w:sz w:val="22"/>
          <w:szCs w:val="22"/>
        </w:rPr>
        <w:t xml:space="preserve"> Students must receive a grade of “C” or better in each class. Students </w:t>
      </w:r>
      <w:r w:rsidR="00D57C8E" w:rsidRPr="007C4E79">
        <w:rPr>
          <w:rFonts w:cs="Arial"/>
          <w:sz w:val="22"/>
          <w:szCs w:val="22"/>
        </w:rPr>
        <w:t>must remain</w:t>
      </w:r>
      <w:r w:rsidRPr="007C4E79">
        <w:rPr>
          <w:rFonts w:cs="Arial"/>
          <w:sz w:val="22"/>
          <w:szCs w:val="22"/>
        </w:rPr>
        <w:t xml:space="preserve"> in attendance at the externship throughout the entire school year (August-Ju</w:t>
      </w:r>
      <w:r w:rsidR="00FA2449" w:rsidRPr="007C4E79">
        <w:rPr>
          <w:rFonts w:cs="Arial"/>
          <w:sz w:val="22"/>
          <w:szCs w:val="22"/>
        </w:rPr>
        <w:t>ly).</w:t>
      </w:r>
    </w:p>
    <w:p w14:paraId="422DB3C4" w14:textId="77777777" w:rsidR="00737D17" w:rsidRDefault="00737D17">
      <w:pPr>
        <w:widowControl/>
        <w:autoSpaceDE/>
        <w:autoSpaceDN/>
        <w:spacing w:after="160" w:line="259" w:lineRule="auto"/>
        <w:rPr>
          <w:rFonts w:eastAsiaTheme="minorHAnsi"/>
          <w:b/>
          <w:bCs/>
          <w:color w:val="922247"/>
          <w:kern w:val="36"/>
          <w:sz w:val="28"/>
          <w:szCs w:val="28"/>
        </w:rPr>
      </w:pPr>
      <w:bookmarkStart w:id="68" w:name="_Toc117158560"/>
      <w:r>
        <w:br w:type="page"/>
      </w:r>
    </w:p>
    <w:p w14:paraId="13E7304B" w14:textId="39CE80BD" w:rsidR="00DD5218" w:rsidRPr="00473DF1" w:rsidRDefault="00DD5218" w:rsidP="009C27B5">
      <w:pPr>
        <w:pStyle w:val="Heading1"/>
        <w:spacing w:before="120" w:after="360" w:line="312" w:lineRule="auto"/>
        <w:ind w:left="0"/>
      </w:pPr>
      <w:bookmarkStart w:id="69" w:name="_Toc129329747"/>
      <w:bookmarkStart w:id="70" w:name="_Toc129337075"/>
      <w:r w:rsidRPr="007C4E79">
        <w:lastRenderedPageBreak/>
        <w:t>A</w:t>
      </w:r>
      <w:r w:rsidR="001928BC">
        <w:t>cademic</w:t>
      </w:r>
      <w:r w:rsidRPr="007C4E79">
        <w:t xml:space="preserve"> P</w:t>
      </w:r>
      <w:r w:rsidR="001928BC">
        <w:t>lanning</w:t>
      </w:r>
      <w:bookmarkEnd w:id="68"/>
      <w:bookmarkEnd w:id="69"/>
      <w:bookmarkEnd w:id="70"/>
    </w:p>
    <w:p w14:paraId="208EDDF3" w14:textId="5DE5A067" w:rsidR="00DD5218" w:rsidRPr="00856066" w:rsidRDefault="00DD5218" w:rsidP="009C27B5">
      <w:pPr>
        <w:spacing w:before="120" w:after="360" w:line="312" w:lineRule="auto"/>
        <w:ind w:left="144"/>
      </w:pPr>
      <w:r w:rsidRPr="00856066">
        <w:t xml:space="preserve">The MSW program requires </w:t>
      </w:r>
      <w:r w:rsidR="00E44B79">
        <w:t xml:space="preserve">the </w:t>
      </w:r>
      <w:r w:rsidRPr="00856066">
        <w:t xml:space="preserve">completion of 49 credit hours, including two internships totaling 1,000 total hours. </w:t>
      </w:r>
      <w:r w:rsidRPr="00856066">
        <w:rPr>
          <w:spacing w:val="-4"/>
        </w:rPr>
        <w:t xml:space="preserve">Students </w:t>
      </w:r>
      <w:r w:rsidRPr="00856066">
        <w:rPr>
          <w:spacing w:val="-3"/>
        </w:rPr>
        <w:t xml:space="preserve">who are </w:t>
      </w:r>
      <w:r w:rsidRPr="00856066">
        <w:t xml:space="preserve">in </w:t>
      </w:r>
      <w:r w:rsidRPr="00856066">
        <w:rPr>
          <w:spacing w:val="-3"/>
        </w:rPr>
        <w:t xml:space="preserve">the </w:t>
      </w:r>
      <w:r w:rsidRPr="00856066">
        <w:rPr>
          <w:spacing w:val="-4"/>
        </w:rPr>
        <w:t xml:space="preserve">Advanced </w:t>
      </w:r>
      <w:r w:rsidRPr="00856066">
        <w:rPr>
          <w:spacing w:val="-3"/>
        </w:rPr>
        <w:t xml:space="preserve">Standing </w:t>
      </w:r>
      <w:r w:rsidRPr="00856066">
        <w:t xml:space="preserve">or </w:t>
      </w:r>
      <w:r w:rsidRPr="00856066">
        <w:rPr>
          <w:spacing w:val="-4"/>
        </w:rPr>
        <w:t xml:space="preserve">5-year MSW programs </w:t>
      </w:r>
      <w:r w:rsidRPr="00856066">
        <w:t xml:space="preserve">require the completion of 23 credit hours. Dual-degree </w:t>
      </w:r>
      <w:r w:rsidRPr="00856066">
        <w:rPr>
          <w:spacing w:val="-3"/>
        </w:rPr>
        <w:t xml:space="preserve">programs </w:t>
      </w:r>
      <w:r w:rsidRPr="00856066">
        <w:t xml:space="preserve">may require additional hours. Students are </w:t>
      </w:r>
      <w:r w:rsidRPr="00856066">
        <w:rPr>
          <w:spacing w:val="-2"/>
        </w:rPr>
        <w:t xml:space="preserve">encouraged </w:t>
      </w:r>
      <w:r w:rsidRPr="00856066">
        <w:t xml:space="preserve">to consult with their advisor regarding specific requirements for their program and to review the course templates, which are available on the School of Social Work website. The School of Social Work website offers multiple examples of academic plans depending on the </w:t>
      </w:r>
      <w:r w:rsidR="006E229F">
        <w:t>student’s</w:t>
      </w:r>
      <w:r w:rsidRPr="00856066">
        <w:t xml:space="preserve"> </w:t>
      </w:r>
      <w:r w:rsidR="006E229F">
        <w:t>interests</w:t>
      </w:r>
      <w:r w:rsidRPr="00856066">
        <w:t>/specialization and program.</w:t>
      </w:r>
    </w:p>
    <w:p w14:paraId="25D55655" w14:textId="431E102A" w:rsidR="00DD5218" w:rsidRPr="00856066" w:rsidRDefault="00DD5218" w:rsidP="009C27B5">
      <w:pPr>
        <w:spacing w:before="120" w:after="360" w:line="312" w:lineRule="auto"/>
        <w:ind w:left="144"/>
      </w:pPr>
      <w:r w:rsidRPr="00856066">
        <w:t>In the MSW program, students may attend either part-time or full-time. It should be noted</w:t>
      </w:r>
      <w:r w:rsidR="006E229F">
        <w:t>,</w:t>
      </w:r>
      <w:r w:rsidRPr="00856066">
        <w:t xml:space="preserve"> however, that MSW classes are 3 </w:t>
      </w:r>
      <w:r w:rsidR="006E229F">
        <w:t>credit-hour</w:t>
      </w:r>
      <w:r w:rsidRPr="00856066">
        <w:t xml:space="preserve"> courses. Therefore, most traditional students will take a minimum of 12 credit hours in </w:t>
      </w:r>
      <w:r w:rsidR="006E229F">
        <w:t xml:space="preserve">the </w:t>
      </w:r>
      <w:r w:rsidRPr="00856066">
        <w:t xml:space="preserve">fall and spring </w:t>
      </w:r>
      <w:r w:rsidR="006E229F">
        <w:t>semesters</w:t>
      </w:r>
      <w:r w:rsidRPr="00856066">
        <w:t xml:space="preserve"> for degree completion in 2 years. Students in the Online Bilingual MSW attend part-time and complete their programs in 8 semesters which is 2.5 years. Students in the Evening MSW cohort program attend part-time and complete their program in 3 years. </w:t>
      </w:r>
    </w:p>
    <w:p w14:paraId="28938CF0" w14:textId="701F48D8" w:rsidR="00946B39" w:rsidRDefault="00DD5218" w:rsidP="00F21690">
      <w:pPr>
        <w:spacing w:before="120" w:after="600" w:line="312" w:lineRule="auto"/>
        <w:ind w:left="144"/>
      </w:pPr>
      <w:r w:rsidRPr="00856066">
        <w:t xml:space="preserve">Students in the Advanced Standing program on campus may attend full-time or part-time. Students that attend full-time take 4 classes plus </w:t>
      </w:r>
      <w:r w:rsidR="00E54C43">
        <w:t>internship</w:t>
      </w:r>
      <w:r w:rsidRPr="00856066">
        <w:t xml:space="preserve"> in fall and spring to complete their degree in one year. Students in the Online Bilingual MSW Advanced Standing program attend part-time for 4 semesters (spring, summer, fall, </w:t>
      </w:r>
      <w:r w:rsidR="006E229F">
        <w:t xml:space="preserve">and </w:t>
      </w:r>
      <w:r w:rsidRPr="00856066">
        <w:t>spring)</w:t>
      </w:r>
      <w:r w:rsidR="001928BC">
        <w:t xml:space="preserve"> </w:t>
      </w:r>
      <w:r w:rsidR="00946B39" w:rsidRPr="007C4E79">
        <w:rPr>
          <w:spacing w:val="-4"/>
        </w:rPr>
        <w:t xml:space="preserve">In </w:t>
      </w:r>
      <w:r w:rsidR="00946B39" w:rsidRPr="007C4E79">
        <w:t>terms of financial aid, 8 credit hours is considered full-time</w:t>
      </w:r>
      <w:r w:rsidR="006C72D2" w:rsidRPr="007C4E79">
        <w:t xml:space="preserve"> in </w:t>
      </w:r>
      <w:r w:rsidR="006E229F">
        <w:t xml:space="preserve">the </w:t>
      </w:r>
      <w:r w:rsidR="006C72D2" w:rsidRPr="007C4E79">
        <w:t>fall and spring</w:t>
      </w:r>
      <w:r w:rsidR="00946B39" w:rsidRPr="007C4E79">
        <w:t xml:space="preserve">. Students should note that four </w:t>
      </w:r>
      <w:r w:rsidR="00946B39" w:rsidRPr="007C4E79">
        <w:rPr>
          <w:spacing w:val="-2"/>
        </w:rPr>
        <w:t xml:space="preserve">credit </w:t>
      </w:r>
      <w:r w:rsidR="00946B39" w:rsidRPr="007C4E79">
        <w:t xml:space="preserve">hours in summer constitutes </w:t>
      </w:r>
      <w:r w:rsidR="00946B39" w:rsidRPr="007C4E79">
        <w:rPr>
          <w:spacing w:val="-3"/>
        </w:rPr>
        <w:t xml:space="preserve">full-time </w:t>
      </w:r>
      <w:r w:rsidR="00946B39" w:rsidRPr="007C4E79">
        <w:t xml:space="preserve">status </w:t>
      </w:r>
      <w:proofErr w:type="gramStart"/>
      <w:r w:rsidR="00946B39" w:rsidRPr="007C4E79">
        <w:t>and also</w:t>
      </w:r>
      <w:proofErr w:type="gramEnd"/>
      <w:r w:rsidR="00946B39" w:rsidRPr="007C4E79">
        <w:t xml:space="preserve"> </w:t>
      </w:r>
      <w:r w:rsidR="00946B39" w:rsidRPr="007C4E79">
        <w:rPr>
          <w:spacing w:val="-3"/>
        </w:rPr>
        <w:t xml:space="preserve">allows </w:t>
      </w:r>
      <w:r w:rsidR="00946B39" w:rsidRPr="007C4E79">
        <w:t>students to be eligible for financial aid. For further information about deadlines and requirements</w:t>
      </w:r>
      <w:r w:rsidR="00946B39" w:rsidRPr="007C4E79">
        <w:rPr>
          <w:spacing w:val="-8"/>
        </w:rPr>
        <w:t xml:space="preserve"> </w:t>
      </w:r>
      <w:r w:rsidR="00946B39" w:rsidRPr="007C4E79">
        <w:t>as</w:t>
      </w:r>
      <w:r w:rsidR="00946B39" w:rsidRPr="007C4E79">
        <w:rPr>
          <w:spacing w:val="-6"/>
        </w:rPr>
        <w:t xml:space="preserve"> </w:t>
      </w:r>
      <w:r w:rsidR="00946B39" w:rsidRPr="007C4E79">
        <w:t>it</w:t>
      </w:r>
      <w:r w:rsidR="00946B39" w:rsidRPr="007C4E79">
        <w:rPr>
          <w:spacing w:val="-7"/>
        </w:rPr>
        <w:t xml:space="preserve"> </w:t>
      </w:r>
      <w:r w:rsidR="00946B39" w:rsidRPr="007C4E79">
        <w:t>pertains</w:t>
      </w:r>
      <w:r w:rsidR="00946B39" w:rsidRPr="007C4E79">
        <w:rPr>
          <w:spacing w:val="-9"/>
        </w:rPr>
        <w:t xml:space="preserve"> </w:t>
      </w:r>
      <w:r w:rsidR="00946B39" w:rsidRPr="007C4E79">
        <w:t>to</w:t>
      </w:r>
      <w:r w:rsidR="00946B39" w:rsidRPr="007C4E79">
        <w:rPr>
          <w:spacing w:val="-8"/>
        </w:rPr>
        <w:t xml:space="preserve"> </w:t>
      </w:r>
      <w:r w:rsidR="00946B39" w:rsidRPr="007C4E79">
        <w:t>tuition</w:t>
      </w:r>
      <w:r w:rsidR="00946B39" w:rsidRPr="007C4E79">
        <w:rPr>
          <w:spacing w:val="-9"/>
        </w:rPr>
        <w:t xml:space="preserve"> </w:t>
      </w:r>
      <w:r w:rsidR="00946B39" w:rsidRPr="007C4E79">
        <w:t>and</w:t>
      </w:r>
      <w:r w:rsidR="00946B39" w:rsidRPr="007C4E79">
        <w:rPr>
          <w:spacing w:val="-8"/>
        </w:rPr>
        <w:t xml:space="preserve"> </w:t>
      </w:r>
      <w:r w:rsidR="00946B39" w:rsidRPr="007C4E79">
        <w:t>financial</w:t>
      </w:r>
      <w:r w:rsidR="00946B39" w:rsidRPr="007C4E79">
        <w:rPr>
          <w:spacing w:val="-9"/>
        </w:rPr>
        <w:t xml:space="preserve"> </w:t>
      </w:r>
      <w:r w:rsidR="00946B39" w:rsidRPr="007C4E79">
        <w:t>aid,</w:t>
      </w:r>
      <w:r w:rsidR="00946B39" w:rsidRPr="007C4E79">
        <w:rPr>
          <w:spacing w:val="-5"/>
        </w:rPr>
        <w:t xml:space="preserve"> </w:t>
      </w:r>
      <w:r w:rsidR="00946B39" w:rsidRPr="007C4E79">
        <w:rPr>
          <w:spacing w:val="-3"/>
        </w:rPr>
        <w:t>go</w:t>
      </w:r>
      <w:r w:rsidR="00946B39" w:rsidRPr="007C4E79">
        <w:rPr>
          <w:spacing w:val="-9"/>
        </w:rPr>
        <w:t xml:space="preserve"> </w:t>
      </w:r>
      <w:r w:rsidR="00946B39" w:rsidRPr="007C4E79">
        <w:t>to</w:t>
      </w:r>
      <w:r w:rsidR="00946B39" w:rsidRPr="007C4E79">
        <w:rPr>
          <w:spacing w:val="-5"/>
        </w:rPr>
        <w:t xml:space="preserve"> </w:t>
      </w:r>
      <w:r w:rsidR="00946B39" w:rsidRPr="007C4E79">
        <w:t>the</w:t>
      </w:r>
      <w:r w:rsidR="00946B39" w:rsidRPr="007C4E79">
        <w:rPr>
          <w:spacing w:val="-6"/>
        </w:rPr>
        <w:t xml:space="preserve"> </w:t>
      </w:r>
      <w:hyperlink r:id="rId10" w:history="1">
        <w:r w:rsidR="00DD546B">
          <w:rPr>
            <w:rStyle w:val="Hyperlink"/>
          </w:rPr>
          <w:t>Financial Aid Office</w:t>
        </w:r>
      </w:hyperlink>
      <w:r w:rsidR="00DD546B">
        <w:t xml:space="preserve"> </w:t>
      </w:r>
      <w:r w:rsidR="00946B39" w:rsidRPr="007C4E79">
        <w:t>website.</w:t>
      </w:r>
    </w:p>
    <w:p w14:paraId="77ABC6BB" w14:textId="43AFB662" w:rsidR="00946B39" w:rsidRPr="006D7737" w:rsidRDefault="00946B39" w:rsidP="009C27B5">
      <w:pPr>
        <w:pStyle w:val="Heading1"/>
        <w:spacing w:before="120" w:after="360" w:line="312" w:lineRule="auto"/>
        <w:ind w:left="0"/>
      </w:pPr>
      <w:bookmarkStart w:id="71" w:name="_TOC_250058"/>
      <w:bookmarkStart w:id="72" w:name="_Toc109913255"/>
      <w:bookmarkStart w:id="73" w:name="_Toc117158561"/>
      <w:bookmarkStart w:id="74" w:name="_Toc129329748"/>
      <w:bookmarkStart w:id="75" w:name="_Toc129337076"/>
      <w:r w:rsidRPr="007C4E79">
        <w:t>MSW</w:t>
      </w:r>
      <w:r w:rsidRPr="007C4E79">
        <w:rPr>
          <w:spacing w:val="-1"/>
        </w:rPr>
        <w:t xml:space="preserve"> </w:t>
      </w:r>
      <w:bookmarkEnd w:id="71"/>
      <w:r w:rsidRPr="007C4E79">
        <w:t>A</w:t>
      </w:r>
      <w:bookmarkEnd w:id="72"/>
      <w:r w:rsidR="001928BC">
        <w:t>dvising</w:t>
      </w:r>
      <w:bookmarkEnd w:id="73"/>
      <w:bookmarkEnd w:id="74"/>
      <w:bookmarkEnd w:id="75"/>
    </w:p>
    <w:p w14:paraId="728EE435" w14:textId="1A45BE22" w:rsidR="009C27B5" w:rsidRDefault="00946B39" w:rsidP="0028637B">
      <w:pPr>
        <w:spacing w:before="120" w:after="120" w:line="312" w:lineRule="auto"/>
        <w:ind w:left="144"/>
      </w:pPr>
      <w:r w:rsidRPr="007C4E79">
        <w:t>Advising is done in the MSW program by the professional staff in the School of Social Work.</w:t>
      </w:r>
      <w:r w:rsidR="00737D17">
        <w:t xml:space="preserve"> </w:t>
      </w:r>
      <w:r w:rsidRPr="007C4E79">
        <w:t xml:space="preserve">Upon entering the MSW program, students are assigned an academic advisor, who will remain with the student throughout their program. Students can view the name of their assigned advisor in their </w:t>
      </w:r>
      <w:r w:rsidR="00135E84" w:rsidRPr="007C4E79">
        <w:t>Academic Progress tab</w:t>
      </w:r>
      <w:r w:rsidRPr="007C4E79">
        <w:t xml:space="preserve"> in LOCUS.</w:t>
      </w:r>
    </w:p>
    <w:p w14:paraId="009BCB76" w14:textId="77777777" w:rsidR="009C27B5" w:rsidRDefault="009C27B5">
      <w:pPr>
        <w:widowControl/>
        <w:autoSpaceDE/>
        <w:autoSpaceDN/>
        <w:spacing w:after="160" w:line="259" w:lineRule="auto"/>
      </w:pPr>
      <w:r>
        <w:br w:type="page"/>
      </w:r>
    </w:p>
    <w:p w14:paraId="4D7EF339" w14:textId="77777777" w:rsidR="00DD5218" w:rsidRPr="007C4E79" w:rsidRDefault="00DD5218" w:rsidP="0028637B">
      <w:pPr>
        <w:spacing w:before="120" w:after="120" w:line="312" w:lineRule="auto"/>
        <w:ind w:left="144"/>
      </w:pPr>
    </w:p>
    <w:p w14:paraId="3BAF4E01" w14:textId="77777777" w:rsidR="00946B39" w:rsidRPr="007C4E79" w:rsidRDefault="00946B39" w:rsidP="0028637B">
      <w:pPr>
        <w:spacing w:before="120" w:after="120" w:line="312" w:lineRule="auto"/>
        <w:ind w:left="144"/>
      </w:pPr>
      <w:r w:rsidRPr="007C4E79">
        <w:t>The advisor’s role is to:</w:t>
      </w:r>
    </w:p>
    <w:p w14:paraId="4F50559A" w14:textId="5CFD9A48" w:rsidR="00946B39" w:rsidRPr="007C4E79" w:rsidRDefault="00946B39" w:rsidP="009C27B5">
      <w:pPr>
        <w:pStyle w:val="ListParagraph"/>
        <w:numPr>
          <w:ilvl w:val="0"/>
          <w:numId w:val="2"/>
        </w:numPr>
        <w:tabs>
          <w:tab w:val="left" w:pos="1380"/>
          <w:tab w:val="left" w:pos="1381"/>
        </w:tabs>
        <w:spacing w:after="120" w:line="312" w:lineRule="auto"/>
        <w:ind w:left="792"/>
        <w:rPr>
          <w:rFonts w:cs="Arial"/>
        </w:rPr>
      </w:pPr>
      <w:r w:rsidRPr="007C4E79">
        <w:rPr>
          <w:rFonts w:cs="Arial"/>
        </w:rPr>
        <w:t xml:space="preserve">Advise students </w:t>
      </w:r>
      <w:r w:rsidR="00D57C8E" w:rsidRPr="007C4E79">
        <w:rPr>
          <w:rFonts w:cs="Arial"/>
        </w:rPr>
        <w:t>about</w:t>
      </w:r>
      <w:r w:rsidRPr="007C4E79">
        <w:rPr>
          <w:rFonts w:cs="Arial"/>
        </w:rPr>
        <w:t xml:space="preserve"> academic matters and approve the </w:t>
      </w:r>
      <w:r w:rsidR="00E44B79">
        <w:rPr>
          <w:rFonts w:cs="Arial"/>
        </w:rPr>
        <w:t>student</w:t>
      </w:r>
      <w:r w:rsidRPr="007C4E79">
        <w:rPr>
          <w:rFonts w:cs="Arial"/>
        </w:rPr>
        <w:t xml:space="preserve"> program plan template each fall and spring</w:t>
      </w:r>
      <w:r w:rsidRPr="007C4E79">
        <w:rPr>
          <w:rFonts w:cs="Arial"/>
          <w:spacing w:val="-2"/>
        </w:rPr>
        <w:t xml:space="preserve"> </w:t>
      </w:r>
      <w:r w:rsidRPr="007C4E79">
        <w:rPr>
          <w:rFonts w:cs="Arial"/>
        </w:rPr>
        <w:t>semester.</w:t>
      </w:r>
    </w:p>
    <w:p w14:paraId="57F0DB99" w14:textId="77777777" w:rsidR="00946B39" w:rsidRPr="007C4E79" w:rsidRDefault="00946B39" w:rsidP="009C27B5">
      <w:pPr>
        <w:pStyle w:val="ListParagraph"/>
        <w:numPr>
          <w:ilvl w:val="0"/>
          <w:numId w:val="2"/>
        </w:numPr>
        <w:tabs>
          <w:tab w:val="left" w:pos="1380"/>
          <w:tab w:val="left" w:pos="1381"/>
        </w:tabs>
        <w:spacing w:after="120" w:line="312" w:lineRule="auto"/>
        <w:ind w:left="792"/>
        <w:rPr>
          <w:rFonts w:cs="Arial"/>
        </w:rPr>
      </w:pPr>
      <w:r w:rsidRPr="007C4E79">
        <w:rPr>
          <w:rFonts w:cs="Arial"/>
        </w:rPr>
        <w:t xml:space="preserve">Review the student’s educational progress toward </w:t>
      </w:r>
      <w:r w:rsidRPr="007C4E79">
        <w:rPr>
          <w:rFonts w:cs="Arial"/>
          <w:spacing w:val="-3"/>
        </w:rPr>
        <w:t xml:space="preserve">graduation </w:t>
      </w:r>
      <w:r w:rsidRPr="007C4E79">
        <w:rPr>
          <w:rFonts w:cs="Arial"/>
        </w:rPr>
        <w:t>and answer questions about academic policies and</w:t>
      </w:r>
      <w:r w:rsidRPr="007C4E79">
        <w:rPr>
          <w:rFonts w:cs="Arial"/>
          <w:spacing w:val="-2"/>
        </w:rPr>
        <w:t xml:space="preserve"> </w:t>
      </w:r>
      <w:r w:rsidRPr="007C4E79">
        <w:rPr>
          <w:rFonts w:cs="Arial"/>
        </w:rPr>
        <w:t>requirements.</w:t>
      </w:r>
    </w:p>
    <w:p w14:paraId="1BB18EB3" w14:textId="089E2C1E" w:rsidR="00C82B46" w:rsidRPr="009C27B5" w:rsidRDefault="00946B39" w:rsidP="009C27B5">
      <w:pPr>
        <w:pStyle w:val="ListParagraph"/>
        <w:numPr>
          <w:ilvl w:val="0"/>
          <w:numId w:val="2"/>
        </w:numPr>
        <w:tabs>
          <w:tab w:val="left" w:pos="1380"/>
          <w:tab w:val="left" w:pos="1381"/>
        </w:tabs>
        <w:spacing w:after="360" w:line="312" w:lineRule="auto"/>
        <w:ind w:left="792"/>
        <w:rPr>
          <w:rFonts w:cs="Arial"/>
        </w:rPr>
      </w:pPr>
      <w:r w:rsidRPr="007C4E79">
        <w:rPr>
          <w:rFonts w:cs="Arial"/>
        </w:rPr>
        <w:t xml:space="preserve">Refer students who </w:t>
      </w:r>
      <w:r w:rsidR="001B0BB2" w:rsidRPr="007C4E79">
        <w:rPr>
          <w:rFonts w:cs="Arial"/>
        </w:rPr>
        <w:t>need accommodations for classes or</w:t>
      </w:r>
      <w:r w:rsidR="000F55DE" w:rsidRPr="007C4E79">
        <w:rPr>
          <w:rFonts w:cs="Arial"/>
        </w:rPr>
        <w:t xml:space="preserve"> who</w:t>
      </w:r>
      <w:r w:rsidR="001B0BB2" w:rsidRPr="007C4E79">
        <w:rPr>
          <w:rFonts w:cs="Arial"/>
        </w:rPr>
        <w:t xml:space="preserve"> have</w:t>
      </w:r>
      <w:r w:rsidRPr="007C4E79">
        <w:rPr>
          <w:rFonts w:cs="Arial"/>
        </w:rPr>
        <w:t xml:space="preserve"> academic difficulties or situational </w:t>
      </w:r>
      <w:r w:rsidRPr="007C4E79">
        <w:rPr>
          <w:rFonts w:cs="Arial"/>
          <w:spacing w:val="-3"/>
        </w:rPr>
        <w:t xml:space="preserve">stresses </w:t>
      </w:r>
      <w:r w:rsidRPr="007C4E79">
        <w:rPr>
          <w:rFonts w:cs="Arial"/>
        </w:rPr>
        <w:t xml:space="preserve">to the appropriate campus resources such as the Writing Center, Student Accessibility Center, </w:t>
      </w:r>
      <w:r w:rsidRPr="007C4E79">
        <w:rPr>
          <w:rFonts w:cs="Arial"/>
          <w:spacing w:val="-3"/>
        </w:rPr>
        <w:t xml:space="preserve">and </w:t>
      </w:r>
      <w:r w:rsidRPr="007C4E79">
        <w:rPr>
          <w:rFonts w:cs="Arial"/>
          <w:spacing w:val="-4"/>
        </w:rPr>
        <w:t>Wellness</w:t>
      </w:r>
      <w:r w:rsidRPr="007C4E79">
        <w:rPr>
          <w:rFonts w:cs="Arial"/>
          <w:spacing w:val="7"/>
        </w:rPr>
        <w:t xml:space="preserve"> </w:t>
      </w:r>
      <w:r w:rsidRPr="007C4E79">
        <w:rPr>
          <w:rFonts w:cs="Arial"/>
          <w:spacing w:val="-4"/>
        </w:rPr>
        <w:t>Center.</w:t>
      </w:r>
    </w:p>
    <w:p w14:paraId="3F12E033" w14:textId="0DD91608" w:rsidR="00946B39" w:rsidRPr="007C4E79" w:rsidRDefault="00946B39" w:rsidP="00BC34EF">
      <w:pPr>
        <w:pStyle w:val="BodyText"/>
        <w:spacing w:line="312" w:lineRule="auto"/>
        <w:ind w:left="144"/>
        <w:rPr>
          <w:rFonts w:cs="Arial"/>
          <w:sz w:val="22"/>
          <w:szCs w:val="22"/>
        </w:rPr>
      </w:pPr>
      <w:r w:rsidRPr="007C4E79">
        <w:rPr>
          <w:rFonts w:cs="Arial"/>
          <w:sz w:val="22"/>
          <w:szCs w:val="22"/>
        </w:rPr>
        <w:t xml:space="preserve">Students </w:t>
      </w:r>
      <w:r w:rsidR="00817DB3" w:rsidRPr="007C4E79">
        <w:rPr>
          <w:rFonts w:cs="Arial"/>
          <w:sz w:val="22"/>
          <w:szCs w:val="22"/>
        </w:rPr>
        <w:t xml:space="preserve">in the traditional MSW programs </w:t>
      </w:r>
      <w:r w:rsidRPr="007C4E79">
        <w:rPr>
          <w:rFonts w:cs="Arial"/>
          <w:sz w:val="22"/>
          <w:szCs w:val="22"/>
        </w:rPr>
        <w:t>are expected to:</w:t>
      </w:r>
    </w:p>
    <w:p w14:paraId="522FDBE5" w14:textId="6221AE8F" w:rsidR="00946B39" w:rsidRPr="007C4E79" w:rsidRDefault="00946B39" w:rsidP="009C27B5">
      <w:pPr>
        <w:pStyle w:val="ListParagraph"/>
        <w:numPr>
          <w:ilvl w:val="0"/>
          <w:numId w:val="3"/>
        </w:numPr>
        <w:tabs>
          <w:tab w:val="left" w:pos="1380"/>
          <w:tab w:val="left" w:pos="1381"/>
        </w:tabs>
        <w:spacing w:after="120" w:line="312" w:lineRule="auto"/>
        <w:ind w:left="792"/>
        <w:rPr>
          <w:rFonts w:cs="Arial"/>
        </w:rPr>
      </w:pPr>
      <w:r w:rsidRPr="007C4E79">
        <w:rPr>
          <w:rFonts w:cs="Arial"/>
        </w:rPr>
        <w:t xml:space="preserve">Watch the online program planning video and submit a completed template to the appropriate </w:t>
      </w:r>
      <w:r w:rsidR="00676720" w:rsidRPr="007C4E79">
        <w:rPr>
          <w:rFonts w:cs="Arial"/>
        </w:rPr>
        <w:t>staff or faculty member</w:t>
      </w:r>
      <w:r w:rsidRPr="007C4E79">
        <w:rPr>
          <w:rFonts w:cs="Arial"/>
        </w:rPr>
        <w:t xml:space="preserve"> (see Sakai advising site related to this) for approval each fall and spring. Students who fail to submit their template by the deadline will be blocked from</w:t>
      </w:r>
      <w:r w:rsidRPr="007C4E79">
        <w:rPr>
          <w:rFonts w:cs="Arial"/>
          <w:spacing w:val="-2"/>
        </w:rPr>
        <w:t xml:space="preserve"> </w:t>
      </w:r>
      <w:r w:rsidRPr="007C4E79">
        <w:rPr>
          <w:rFonts w:cs="Arial"/>
        </w:rPr>
        <w:t>registration. This is not a requirement for the Online Bilingual MSW or</w:t>
      </w:r>
      <w:r w:rsidR="007D70F5" w:rsidRPr="007C4E79">
        <w:rPr>
          <w:rFonts w:cs="Arial"/>
        </w:rPr>
        <w:t xml:space="preserve"> Online MSW </w:t>
      </w:r>
      <w:r w:rsidR="000F55DE" w:rsidRPr="007C4E79">
        <w:rPr>
          <w:rFonts w:cs="Arial"/>
        </w:rPr>
        <w:t xml:space="preserve">programs. </w:t>
      </w:r>
    </w:p>
    <w:p w14:paraId="1113B217" w14:textId="6D3F24EA" w:rsidR="00946B39" w:rsidRPr="007C4E79" w:rsidRDefault="00946B39" w:rsidP="009C27B5">
      <w:pPr>
        <w:pStyle w:val="ListParagraph"/>
        <w:numPr>
          <w:ilvl w:val="0"/>
          <w:numId w:val="3"/>
        </w:numPr>
        <w:tabs>
          <w:tab w:val="left" w:pos="1380"/>
          <w:tab w:val="left" w:pos="1381"/>
        </w:tabs>
        <w:spacing w:after="120" w:line="312" w:lineRule="auto"/>
        <w:ind w:left="792"/>
        <w:rPr>
          <w:rFonts w:cs="Arial"/>
        </w:rPr>
      </w:pPr>
      <w:r w:rsidRPr="007C4E79">
        <w:rPr>
          <w:rFonts w:cs="Arial"/>
        </w:rPr>
        <w:t>Self-register in LOCUS following instructions provided at Orientation.</w:t>
      </w:r>
      <w:r w:rsidRPr="007C4E79">
        <w:rPr>
          <w:rFonts w:cs="Arial"/>
          <w:spacing w:val="-23"/>
        </w:rPr>
        <w:t xml:space="preserve"> </w:t>
      </w:r>
    </w:p>
    <w:p w14:paraId="0EDA0B4F" w14:textId="3E4494EE" w:rsidR="00DD5218" w:rsidRPr="00BC34EF" w:rsidRDefault="00946B39" w:rsidP="009C27B5">
      <w:pPr>
        <w:pStyle w:val="ListParagraph"/>
        <w:numPr>
          <w:ilvl w:val="0"/>
          <w:numId w:val="3"/>
        </w:numPr>
        <w:tabs>
          <w:tab w:val="left" w:pos="1380"/>
          <w:tab w:val="left" w:pos="1381"/>
        </w:tabs>
        <w:spacing w:after="360" w:line="312" w:lineRule="auto"/>
        <w:ind w:left="792"/>
        <w:rPr>
          <w:rFonts w:cs="Arial"/>
        </w:rPr>
      </w:pPr>
      <w:r w:rsidRPr="007C4E79">
        <w:rPr>
          <w:rFonts w:cs="Arial"/>
        </w:rPr>
        <w:t>Monitor their grades and reach out to their advisor if they need support or</w:t>
      </w:r>
      <w:r w:rsidRPr="007C4E79">
        <w:rPr>
          <w:rFonts w:cs="Arial"/>
          <w:spacing w:val="-15"/>
        </w:rPr>
        <w:t xml:space="preserve"> </w:t>
      </w:r>
      <w:r w:rsidRPr="007C4E79">
        <w:rPr>
          <w:rFonts w:cs="Arial"/>
        </w:rPr>
        <w:t>resources.</w:t>
      </w:r>
    </w:p>
    <w:p w14:paraId="2F4DDB19" w14:textId="6E5E23D9" w:rsidR="00817DB3" w:rsidRPr="007C4E79" w:rsidRDefault="00817DB3" w:rsidP="00BC34EF">
      <w:pPr>
        <w:spacing w:before="120" w:after="120" w:line="312" w:lineRule="auto"/>
        <w:ind w:left="144"/>
        <w:rPr>
          <w:rFonts w:cs="Arial"/>
        </w:rPr>
      </w:pPr>
      <w:r w:rsidRPr="007C4E79">
        <w:rPr>
          <w:rFonts w:cs="Arial"/>
        </w:rPr>
        <w:t>Students in the online bilingual and online MSW programs are expected to:</w:t>
      </w:r>
    </w:p>
    <w:p w14:paraId="3DE916BA" w14:textId="77FCED03" w:rsidR="000F55DE" w:rsidRPr="007C4E79" w:rsidRDefault="00817DB3" w:rsidP="009C27B5">
      <w:pPr>
        <w:pStyle w:val="ListParagraph"/>
        <w:numPr>
          <w:ilvl w:val="0"/>
          <w:numId w:val="7"/>
        </w:numPr>
        <w:spacing w:after="120" w:line="312" w:lineRule="auto"/>
        <w:ind w:left="792"/>
        <w:rPr>
          <w:rFonts w:cs="Arial"/>
        </w:rPr>
      </w:pPr>
      <w:r w:rsidRPr="007C4E79">
        <w:rPr>
          <w:rFonts w:cs="Arial"/>
        </w:rPr>
        <w:t>Follow their advising template as listed for the correct course sequence</w:t>
      </w:r>
      <w:r w:rsidR="000F55DE" w:rsidRPr="007C4E79">
        <w:rPr>
          <w:rFonts w:cs="Arial"/>
        </w:rPr>
        <w:t>. Any changes to the course sequence may delay graduation.</w:t>
      </w:r>
    </w:p>
    <w:p w14:paraId="4B4F3235" w14:textId="249DDFB2" w:rsidR="00817DB3" w:rsidRPr="007C4E79" w:rsidRDefault="00817DB3" w:rsidP="009C27B5">
      <w:pPr>
        <w:pStyle w:val="ListParagraph"/>
        <w:numPr>
          <w:ilvl w:val="0"/>
          <w:numId w:val="3"/>
        </w:numPr>
        <w:tabs>
          <w:tab w:val="left" w:pos="1380"/>
          <w:tab w:val="left" w:pos="1381"/>
        </w:tabs>
        <w:spacing w:after="120" w:line="312" w:lineRule="auto"/>
        <w:ind w:left="792"/>
        <w:rPr>
          <w:rFonts w:cs="Arial"/>
        </w:rPr>
      </w:pPr>
      <w:r w:rsidRPr="007C4E79">
        <w:rPr>
          <w:rFonts w:cs="Arial"/>
        </w:rPr>
        <w:t>Self-register in LOCUS following instructions provided at Orientation.</w:t>
      </w:r>
      <w:r w:rsidRPr="007C4E79">
        <w:rPr>
          <w:rFonts w:cs="Arial"/>
          <w:spacing w:val="-23"/>
        </w:rPr>
        <w:t xml:space="preserve"> </w:t>
      </w:r>
    </w:p>
    <w:p w14:paraId="1431FB0B" w14:textId="6FE14AE5" w:rsidR="00BC34EF" w:rsidRPr="00E97109" w:rsidRDefault="00817DB3" w:rsidP="009C27B5">
      <w:pPr>
        <w:pStyle w:val="ListParagraph"/>
        <w:numPr>
          <w:ilvl w:val="0"/>
          <w:numId w:val="3"/>
        </w:numPr>
        <w:tabs>
          <w:tab w:val="left" w:pos="1380"/>
          <w:tab w:val="left" w:pos="1381"/>
        </w:tabs>
        <w:spacing w:after="360" w:line="312" w:lineRule="auto"/>
        <w:ind w:left="792"/>
        <w:rPr>
          <w:rFonts w:cs="Arial"/>
        </w:rPr>
      </w:pPr>
      <w:r w:rsidRPr="007C4E79">
        <w:rPr>
          <w:rFonts w:cs="Arial"/>
        </w:rPr>
        <w:t>Monitor their grades and reach out to their advisor if they need support or</w:t>
      </w:r>
      <w:r w:rsidRPr="007C4E79">
        <w:rPr>
          <w:rFonts w:cs="Arial"/>
          <w:spacing w:val="-15"/>
        </w:rPr>
        <w:t xml:space="preserve"> </w:t>
      </w:r>
      <w:r w:rsidRPr="007C4E79">
        <w:rPr>
          <w:rFonts w:cs="Arial"/>
        </w:rPr>
        <w:t>resources.</w:t>
      </w:r>
    </w:p>
    <w:p w14:paraId="453A7A70" w14:textId="7BD17C62" w:rsidR="00034B30" w:rsidRPr="007C4E79" w:rsidRDefault="00946B39" w:rsidP="009C27B5">
      <w:pPr>
        <w:pStyle w:val="Heading1"/>
        <w:spacing w:before="120" w:after="360" w:line="312" w:lineRule="auto"/>
        <w:ind w:left="0"/>
      </w:pPr>
      <w:bookmarkStart w:id="76" w:name="_TOC_250057"/>
      <w:bookmarkStart w:id="77" w:name="_Toc109913256"/>
      <w:bookmarkStart w:id="78" w:name="_Toc117158562"/>
      <w:bookmarkStart w:id="79" w:name="_Toc129329749"/>
      <w:bookmarkStart w:id="80" w:name="_Toc129337077"/>
      <w:r w:rsidRPr="007C4E79">
        <w:t>R</w:t>
      </w:r>
      <w:r w:rsidR="001928BC">
        <w:t>egistration</w:t>
      </w:r>
      <w:r w:rsidRPr="007C4E79">
        <w:t>, I</w:t>
      </w:r>
      <w:r w:rsidR="001928BC">
        <w:t>ndependent Study</w:t>
      </w:r>
      <w:r w:rsidR="00E44B79">
        <w:t>,</w:t>
      </w:r>
      <w:r w:rsidRPr="007C4E79">
        <w:t xml:space="preserve"> </w:t>
      </w:r>
      <w:r w:rsidR="001928BC">
        <w:t>and Course Audits</w:t>
      </w:r>
      <w:bookmarkEnd w:id="76"/>
      <w:bookmarkEnd w:id="77"/>
      <w:bookmarkEnd w:id="78"/>
      <w:bookmarkEnd w:id="79"/>
      <w:bookmarkEnd w:id="80"/>
    </w:p>
    <w:p w14:paraId="3BB6812C" w14:textId="7D3E205E" w:rsidR="009C27B5" w:rsidRDefault="00140C09" w:rsidP="009C27B5">
      <w:pPr>
        <w:spacing w:before="120" w:after="360" w:line="312" w:lineRule="auto"/>
        <w:ind w:left="144"/>
        <w:rPr>
          <w:rFonts w:cs="Arial"/>
          <w:color w:val="2B2B2B"/>
        </w:rPr>
      </w:pPr>
      <w:r w:rsidRPr="007C4E79">
        <w:rPr>
          <w:rFonts w:cs="Arial"/>
          <w:color w:val="2B2B2B"/>
        </w:rPr>
        <w:t>Students self-register in</w:t>
      </w:r>
      <w:r w:rsidR="00946B39" w:rsidRPr="007C4E79">
        <w:rPr>
          <w:rFonts w:cs="Arial"/>
          <w:color w:val="2B2B2B"/>
        </w:rPr>
        <w:t xml:space="preserve"> LOCUS.</w:t>
      </w:r>
      <w:r w:rsidR="00946B39" w:rsidRPr="007C4E79">
        <w:rPr>
          <w:rFonts w:cs="Arial"/>
          <w:color w:val="2B2B2B"/>
          <w:spacing w:val="-7"/>
        </w:rPr>
        <w:t xml:space="preserve"> </w:t>
      </w:r>
      <w:r w:rsidRPr="007C4E79">
        <w:rPr>
          <w:rFonts w:cs="Arial"/>
          <w:color w:val="2B2B2B"/>
          <w:spacing w:val="-7"/>
        </w:rPr>
        <w:t xml:space="preserve">The following link outlines the process: </w:t>
      </w:r>
      <w:hyperlink r:id="rId11" w:history="1">
        <w:r w:rsidRPr="0015455E">
          <w:rPr>
            <w:rStyle w:val="Hyperlink"/>
            <w:rFonts w:cs="Arial"/>
          </w:rPr>
          <w:t>Basics of Registration</w:t>
        </w:r>
      </w:hyperlink>
      <w:r w:rsidR="0015455E">
        <w:rPr>
          <w:rFonts w:cs="Arial"/>
        </w:rPr>
        <w:t xml:space="preserve"> </w:t>
      </w:r>
      <w:r w:rsidR="0015455E" w:rsidRPr="000511EE">
        <w:rPr>
          <w:rFonts w:cs="Arial"/>
        </w:rPr>
        <w:t>(video)</w:t>
      </w:r>
      <w:r w:rsidR="000511EE">
        <w:rPr>
          <w:rFonts w:cs="Arial"/>
        </w:rPr>
        <w:t xml:space="preserve">. </w:t>
      </w:r>
      <w:r w:rsidR="00946B39" w:rsidRPr="007C4E79">
        <w:rPr>
          <w:rFonts w:cs="Arial"/>
          <w:color w:val="2B2B2B"/>
        </w:rPr>
        <w:t xml:space="preserve">The University assigns enrollment times based on completed </w:t>
      </w:r>
      <w:r w:rsidR="00946B39" w:rsidRPr="007C4E79">
        <w:rPr>
          <w:rFonts w:cs="Arial"/>
          <w:color w:val="2B2B2B"/>
          <w:spacing w:val="-4"/>
        </w:rPr>
        <w:t xml:space="preserve">LUC </w:t>
      </w:r>
      <w:r w:rsidR="006D68EF" w:rsidRPr="007C4E79">
        <w:rPr>
          <w:rFonts w:cs="Arial"/>
          <w:color w:val="2B2B2B"/>
          <w:spacing w:val="-4"/>
        </w:rPr>
        <w:t xml:space="preserve">credit </w:t>
      </w:r>
      <w:r w:rsidR="00946B39" w:rsidRPr="007C4E79">
        <w:rPr>
          <w:rFonts w:cs="Arial"/>
          <w:color w:val="2B2B2B"/>
        </w:rPr>
        <w:t xml:space="preserve">hours </w:t>
      </w:r>
      <w:r w:rsidR="006D68EF" w:rsidRPr="007C4E79">
        <w:rPr>
          <w:rFonts w:cs="Arial"/>
          <w:color w:val="2B2B2B"/>
        </w:rPr>
        <w:t xml:space="preserve">earned </w:t>
      </w:r>
      <w:r w:rsidR="00946B39" w:rsidRPr="007C4E79">
        <w:rPr>
          <w:rFonts w:cs="Arial"/>
          <w:color w:val="2B2B2B"/>
        </w:rPr>
        <w:t xml:space="preserve">two weeks </w:t>
      </w:r>
      <w:r w:rsidR="00EE430B">
        <w:rPr>
          <w:rFonts w:cs="Arial"/>
          <w:color w:val="2B2B2B"/>
        </w:rPr>
        <w:t>before</w:t>
      </w:r>
      <w:r w:rsidR="00946B39" w:rsidRPr="007C4E79">
        <w:rPr>
          <w:rFonts w:cs="Arial"/>
          <w:color w:val="2B2B2B"/>
        </w:rPr>
        <w:t xml:space="preserve"> registration. </w:t>
      </w:r>
      <w:r w:rsidR="001915EB" w:rsidRPr="007C4E79">
        <w:rPr>
          <w:rFonts w:cs="Arial"/>
          <w:color w:val="2B2B2B"/>
        </w:rPr>
        <w:t>Students</w:t>
      </w:r>
      <w:r w:rsidR="00946B39" w:rsidRPr="007C4E79">
        <w:rPr>
          <w:rFonts w:cs="Arial"/>
          <w:color w:val="2B2B2B"/>
        </w:rPr>
        <w:t xml:space="preserve"> can visit </w:t>
      </w:r>
      <w:r w:rsidR="001915EB" w:rsidRPr="007C4E79">
        <w:rPr>
          <w:rFonts w:cs="Arial"/>
          <w:color w:val="000000"/>
        </w:rPr>
        <w:t xml:space="preserve">manage classes in LOCUS and click the enrollment dates to view their enrollment appointment. </w:t>
      </w:r>
      <w:r w:rsidR="00946B39" w:rsidRPr="007C4E79">
        <w:rPr>
          <w:rFonts w:cs="Arial"/>
          <w:color w:val="2B2B2B"/>
        </w:rPr>
        <w:t>Students ar</w:t>
      </w:r>
      <w:r w:rsidR="00F14B64" w:rsidRPr="007C4E79">
        <w:rPr>
          <w:rFonts w:cs="Arial"/>
          <w:color w:val="2B2B2B"/>
        </w:rPr>
        <w:t>e encouraged to put courses in their shopping cart</w:t>
      </w:r>
      <w:r w:rsidR="00946B39" w:rsidRPr="007C4E79">
        <w:rPr>
          <w:rFonts w:cs="Arial"/>
          <w:color w:val="2B2B2B"/>
        </w:rPr>
        <w:t xml:space="preserve"> prior to their enrollment appointment to make the</w:t>
      </w:r>
      <w:r w:rsidR="00946B39" w:rsidRPr="007C4E79">
        <w:rPr>
          <w:rFonts w:cs="Arial"/>
          <w:color w:val="2B2B2B"/>
          <w:spacing w:val="11"/>
        </w:rPr>
        <w:t xml:space="preserve"> </w:t>
      </w:r>
      <w:r w:rsidR="00B07766" w:rsidRPr="007C4E79">
        <w:rPr>
          <w:rFonts w:cs="Arial"/>
          <w:color w:val="2B2B2B"/>
          <w:spacing w:val="11"/>
        </w:rPr>
        <w:t xml:space="preserve">enrollment </w:t>
      </w:r>
      <w:r w:rsidR="00946B39" w:rsidRPr="007C4E79">
        <w:rPr>
          <w:rFonts w:cs="Arial"/>
          <w:color w:val="2B2B2B"/>
          <w:spacing w:val="-2"/>
        </w:rPr>
        <w:t xml:space="preserve">process </w:t>
      </w:r>
      <w:r w:rsidR="00946B39" w:rsidRPr="007C4E79">
        <w:rPr>
          <w:rFonts w:cs="Arial"/>
          <w:color w:val="2B2B2B"/>
        </w:rPr>
        <w:t>faster</w:t>
      </w:r>
      <w:r w:rsidR="00F14B64" w:rsidRPr="007C4E79">
        <w:rPr>
          <w:rFonts w:cs="Arial"/>
          <w:color w:val="2B2B2B"/>
        </w:rPr>
        <w:t xml:space="preserve"> on registration day</w:t>
      </w:r>
      <w:r w:rsidR="00946B39" w:rsidRPr="007C4E79">
        <w:rPr>
          <w:rFonts w:cs="Arial"/>
          <w:color w:val="2B2B2B"/>
        </w:rPr>
        <w:t>.</w:t>
      </w:r>
      <w:bookmarkStart w:id="81" w:name="_TOC_250056"/>
      <w:bookmarkEnd w:id="81"/>
    </w:p>
    <w:p w14:paraId="28420AF7" w14:textId="759FCEE5" w:rsidR="00946B39" w:rsidRPr="00DD1589" w:rsidRDefault="009C27B5" w:rsidP="00AF0D07">
      <w:pPr>
        <w:pStyle w:val="Heading2"/>
      </w:pPr>
      <w:r>
        <w:rPr>
          <w:color w:val="2B2B2B"/>
        </w:rPr>
        <w:br w:type="page"/>
      </w:r>
      <w:bookmarkStart w:id="82" w:name="_Toc109913257"/>
      <w:bookmarkStart w:id="83" w:name="_Toc129329750"/>
      <w:bookmarkStart w:id="84" w:name="_Toc129337078"/>
      <w:r w:rsidR="00946B39" w:rsidRPr="00DD1589">
        <w:lastRenderedPageBreak/>
        <w:t>R</w:t>
      </w:r>
      <w:r w:rsidR="00C93F76" w:rsidRPr="00DD1589">
        <w:t>egistration Blocks</w:t>
      </w:r>
      <w:bookmarkEnd w:id="82"/>
      <w:bookmarkEnd w:id="83"/>
      <w:bookmarkEnd w:id="84"/>
    </w:p>
    <w:p w14:paraId="364F9574" w14:textId="5234CD68" w:rsidR="00946B39" w:rsidRPr="007C4E79" w:rsidRDefault="00946B39" w:rsidP="00DD1589">
      <w:pPr>
        <w:spacing w:after="360" w:line="312" w:lineRule="auto"/>
        <w:ind w:left="288"/>
      </w:pPr>
      <w:r w:rsidRPr="007C4E79">
        <w:t>Students are responsible for reviewing their "Hold" status in LOCUS to ensure that they do not have outstanding tasks that would create registration holds. Blocks can be placed for a variety of reasons</w:t>
      </w:r>
      <w:r w:rsidR="00E97109">
        <w:t>,</w:t>
      </w:r>
      <w:r w:rsidRPr="007C4E79">
        <w:t xml:space="preserve"> including but not limited </w:t>
      </w:r>
      <w:r w:rsidR="00D57C8E" w:rsidRPr="007C4E79">
        <w:t>to</w:t>
      </w:r>
      <w:r w:rsidRPr="007C4E79">
        <w:t xml:space="preserve"> outstanding transcripts, outstanding tuition, missing/incomplete immunizations, or failure to submit an advising template. Students can how to resolve </w:t>
      </w:r>
      <w:r w:rsidR="00A57773" w:rsidRPr="007C4E79">
        <w:t xml:space="preserve">holds on their </w:t>
      </w:r>
      <w:r w:rsidR="00E97109">
        <w:t>accounts</w:t>
      </w:r>
      <w:r w:rsidRPr="007C4E79">
        <w:t xml:space="preserve"> by clicking on their hold </w:t>
      </w:r>
      <w:r w:rsidR="00A57773" w:rsidRPr="007C4E79">
        <w:t>to view the details</w:t>
      </w:r>
      <w:r w:rsidRPr="007C4E79">
        <w:t xml:space="preserve">. </w:t>
      </w:r>
    </w:p>
    <w:p w14:paraId="2625544A" w14:textId="3B43F53D" w:rsidR="00946B39" w:rsidRPr="007C4E79" w:rsidRDefault="00E54C43" w:rsidP="00AF0D07">
      <w:pPr>
        <w:pStyle w:val="Heading2"/>
      </w:pPr>
      <w:bookmarkStart w:id="85" w:name="_TOC_250055"/>
      <w:bookmarkStart w:id="86" w:name="_Toc109913258"/>
      <w:bookmarkStart w:id="87" w:name="_Toc129329751"/>
      <w:bookmarkStart w:id="88" w:name="_Toc129337079"/>
      <w:bookmarkEnd w:id="85"/>
      <w:r>
        <w:t xml:space="preserve">Internship </w:t>
      </w:r>
      <w:r w:rsidR="00946B39" w:rsidRPr="007C4E79">
        <w:t>I</w:t>
      </w:r>
      <w:r w:rsidR="00C93F76">
        <w:t>nstruction</w:t>
      </w:r>
      <w:r w:rsidR="00946B39" w:rsidRPr="007C4E79">
        <w:t xml:space="preserve"> C</w:t>
      </w:r>
      <w:bookmarkEnd w:id="86"/>
      <w:r w:rsidR="00C93F76">
        <w:t>lass</w:t>
      </w:r>
      <w:bookmarkEnd w:id="87"/>
      <w:bookmarkEnd w:id="88"/>
    </w:p>
    <w:p w14:paraId="6A21571E" w14:textId="10039265" w:rsidR="00D83B95" w:rsidRPr="007C4E79" w:rsidRDefault="00946B39" w:rsidP="009C27B5">
      <w:pPr>
        <w:spacing w:after="360" w:line="312" w:lineRule="auto"/>
        <w:ind w:left="288"/>
      </w:pPr>
      <w:r w:rsidRPr="007C4E79">
        <w:t xml:space="preserve">To receive academic credit for </w:t>
      </w:r>
      <w:r w:rsidR="00E54C43">
        <w:t>internship</w:t>
      </w:r>
      <w:r w:rsidRPr="007C4E79">
        <w:t xml:space="preserve"> experiences, students must enroll in </w:t>
      </w:r>
      <w:r w:rsidR="00E54C43">
        <w:t>the internship</w:t>
      </w:r>
      <w:r w:rsidRPr="007C4E79">
        <w:t xml:space="preserve"> courses. The same procedures for registration and </w:t>
      </w:r>
      <w:r w:rsidR="00E44B79">
        <w:t>withdrawal</w:t>
      </w:r>
      <w:r w:rsidRPr="007C4E79">
        <w:t xml:space="preserve"> are followed as with any class. </w:t>
      </w:r>
      <w:r w:rsidR="00140C09" w:rsidRPr="007C4E79">
        <w:t xml:space="preserve">Please note: Students are not to begin </w:t>
      </w:r>
      <w:r w:rsidR="00E54C43">
        <w:t>internship</w:t>
      </w:r>
      <w:r w:rsidR="00140C09" w:rsidRPr="007C4E79">
        <w:t xml:space="preserve"> until they are officially enrolled in </w:t>
      </w:r>
      <w:r w:rsidR="00E54C43">
        <w:t>the correct internship</w:t>
      </w:r>
      <w:r w:rsidR="00E97109">
        <w:t xml:space="preserve"> </w:t>
      </w:r>
      <w:r w:rsidR="00140C09" w:rsidRPr="007C4E79">
        <w:t xml:space="preserve">class. </w:t>
      </w:r>
      <w:r w:rsidR="00375C06" w:rsidRPr="007C4E79">
        <w:t xml:space="preserve">For more </w:t>
      </w:r>
      <w:proofErr w:type="gramStart"/>
      <w:r w:rsidR="00375C06" w:rsidRPr="007C4E79">
        <w:t>detail</w:t>
      </w:r>
      <w:proofErr w:type="gramEnd"/>
      <w:r w:rsidR="00375C06" w:rsidRPr="007C4E79">
        <w:t xml:space="preserve">, please view the </w:t>
      </w:r>
      <w:r w:rsidR="00E54C43">
        <w:t>Internship</w:t>
      </w:r>
      <w:r w:rsidR="00375C06" w:rsidRPr="007C4E79">
        <w:t xml:space="preserve"> Manual. </w:t>
      </w:r>
    </w:p>
    <w:p w14:paraId="31EE1EA1" w14:textId="04ACDCC3" w:rsidR="00D83B95" w:rsidRPr="007C4E79" w:rsidRDefault="00946B39" w:rsidP="009C27B5">
      <w:pPr>
        <w:spacing w:after="360" w:line="312" w:lineRule="auto"/>
        <w:ind w:left="288"/>
      </w:pPr>
      <w:r w:rsidRPr="007C4E79">
        <w:rPr>
          <w:spacing w:val="-4"/>
        </w:rPr>
        <w:t xml:space="preserve">In </w:t>
      </w:r>
      <w:r w:rsidRPr="007C4E79">
        <w:t xml:space="preserve">the MSW program, </w:t>
      </w:r>
      <w:r w:rsidR="00E54C43">
        <w:t xml:space="preserve">internship </w:t>
      </w:r>
      <w:r w:rsidRPr="007C4E79">
        <w:t>instruction classes are located under</w:t>
      </w:r>
      <w:r w:rsidR="00375C06" w:rsidRPr="007C4E79">
        <w:t xml:space="preserve"> the prefix</w:t>
      </w:r>
      <w:r w:rsidRPr="007C4E79">
        <w:t xml:space="preserve"> </w:t>
      </w:r>
      <w:r w:rsidR="00375C06" w:rsidRPr="007C4E79">
        <w:t>“</w:t>
      </w:r>
      <w:r w:rsidRPr="007C4E79">
        <w:t>SWFI</w:t>
      </w:r>
      <w:r w:rsidR="00375C06" w:rsidRPr="007C4E79">
        <w:t>”</w:t>
      </w:r>
      <w:r w:rsidRPr="007C4E79">
        <w:t xml:space="preserve"> in LOCUS. </w:t>
      </w:r>
      <w:r w:rsidRPr="007C4E79">
        <w:rPr>
          <w:spacing w:val="2"/>
        </w:rPr>
        <w:t xml:space="preserve">Students </w:t>
      </w:r>
      <w:r w:rsidRPr="007C4E79">
        <w:t xml:space="preserve">must also register for one of the </w:t>
      </w:r>
      <w:r w:rsidRPr="007C4E79">
        <w:rPr>
          <w:spacing w:val="2"/>
        </w:rPr>
        <w:t xml:space="preserve">corresponding </w:t>
      </w:r>
      <w:r w:rsidRPr="007C4E79">
        <w:t>Integrative Practice Seminar</w:t>
      </w:r>
      <w:r w:rsidR="00E54C43">
        <w:t xml:space="preserve"> courses</w:t>
      </w:r>
      <w:r w:rsidRPr="007C4E79">
        <w:t xml:space="preserve"> (SWFI 530S</w:t>
      </w:r>
      <w:r w:rsidR="00BA5579" w:rsidRPr="007C4E79">
        <w:t>,</w:t>
      </w:r>
      <w:r w:rsidRPr="007C4E79">
        <w:t xml:space="preserve"> SWFI 630S</w:t>
      </w:r>
      <w:r w:rsidR="00BA5579" w:rsidRPr="007C4E79">
        <w:t>, or SWFI 632S</w:t>
      </w:r>
      <w:r w:rsidRPr="007C4E79">
        <w:t xml:space="preserve">) classes. These courses must be taken concurrently with the first half of </w:t>
      </w:r>
      <w:r w:rsidR="00E44B79">
        <w:t xml:space="preserve">the </w:t>
      </w:r>
      <w:r w:rsidRPr="007C4E79">
        <w:t xml:space="preserve">internship. </w:t>
      </w:r>
    </w:p>
    <w:p w14:paraId="21839595" w14:textId="456A3197" w:rsidR="00D83B95" w:rsidRPr="00FC102F" w:rsidRDefault="00946B39" w:rsidP="00DD1589">
      <w:pPr>
        <w:spacing w:after="360" w:line="312" w:lineRule="auto"/>
        <w:ind w:left="288"/>
      </w:pPr>
      <w:r w:rsidRPr="007C4E79">
        <w:t>If for any reason</w:t>
      </w:r>
      <w:r w:rsidR="00E44B79">
        <w:t>,</w:t>
      </w:r>
      <w:r w:rsidRPr="007C4E79">
        <w:t xml:space="preserve"> a student needs to </w:t>
      </w:r>
      <w:r w:rsidR="00BA5579" w:rsidRPr="007C4E79">
        <w:t>withdraw from</w:t>
      </w:r>
      <w:r w:rsidRPr="007C4E79">
        <w:t xml:space="preserve"> their internship, the student must obtain formal approval from their </w:t>
      </w:r>
      <w:r w:rsidR="00E54C43">
        <w:t>Internship</w:t>
      </w:r>
      <w:r w:rsidRPr="007C4E79">
        <w:t xml:space="preserve"> Liaison and the Internship Coordinator prior to leaving the agency. It should be noted that the disruption of an internship can lead to a non-passing grade which can result in dismissal from this program. Students should consult the SSW’s </w:t>
      </w:r>
      <w:r w:rsidR="00E54C43">
        <w:t xml:space="preserve">Internship </w:t>
      </w:r>
      <w:r w:rsidRPr="007C4E79">
        <w:t>Manual</w:t>
      </w:r>
      <w:r w:rsidR="00E44B79">
        <w:t>,</w:t>
      </w:r>
      <w:r w:rsidRPr="007C4E79">
        <w:t xml:space="preserve"> wh</w:t>
      </w:r>
      <w:r w:rsidR="00D72AE2" w:rsidRPr="007C4E79">
        <w:t xml:space="preserve">ich can be found on the </w:t>
      </w:r>
      <w:hyperlink r:id="rId12" w:history="1">
        <w:r w:rsidR="00AD6355">
          <w:rPr>
            <w:rStyle w:val="Hyperlink"/>
          </w:rPr>
          <w:t xml:space="preserve">forms </w:t>
        </w:r>
      </w:hyperlink>
      <w:r w:rsidR="00AD6355">
        <w:t>page</w:t>
      </w:r>
      <w:r w:rsidR="00D72AE2" w:rsidRPr="007C4E79">
        <w:t>.</w:t>
      </w:r>
    </w:p>
    <w:p w14:paraId="4A84C145" w14:textId="16144D51" w:rsidR="00D72AE2" w:rsidRPr="00FC102F" w:rsidRDefault="00D72AE2" w:rsidP="00AF0D07">
      <w:pPr>
        <w:pStyle w:val="Heading2"/>
      </w:pPr>
      <w:bookmarkStart w:id="89" w:name="_Toc109913259"/>
      <w:bookmarkStart w:id="90" w:name="_Toc129329752"/>
      <w:bookmarkStart w:id="91" w:name="_Toc129337080"/>
      <w:r w:rsidRPr="007C4E79">
        <w:t>O</w:t>
      </w:r>
      <w:r w:rsidR="00C93F76">
        <w:t>verride</w:t>
      </w:r>
      <w:r w:rsidRPr="007C4E79">
        <w:t xml:space="preserve"> P</w:t>
      </w:r>
      <w:r w:rsidR="00C93F76">
        <w:t>olicy for Closed Courses</w:t>
      </w:r>
      <w:bookmarkEnd w:id="89"/>
      <w:bookmarkEnd w:id="90"/>
      <w:bookmarkEnd w:id="91"/>
    </w:p>
    <w:p w14:paraId="664C7C46" w14:textId="0DEDD407" w:rsidR="00D72AE2" w:rsidRPr="007C4E79" w:rsidRDefault="00D72AE2" w:rsidP="001E2717">
      <w:pPr>
        <w:tabs>
          <w:tab w:val="left" w:pos="1299"/>
          <w:tab w:val="left" w:pos="1300"/>
        </w:tabs>
        <w:spacing w:before="120" w:after="120" w:line="312" w:lineRule="auto"/>
        <w:ind w:left="288"/>
        <w:rPr>
          <w:rFonts w:cs="Arial"/>
        </w:rPr>
      </w:pPr>
      <w:r w:rsidRPr="007C4E79">
        <w:rPr>
          <w:rFonts w:cs="Arial"/>
        </w:rPr>
        <w:t>Once a course has reached capacity, it will close. These are the circumstances in</w:t>
      </w:r>
      <w:r w:rsidRPr="007C4E79">
        <w:rPr>
          <w:rFonts w:cs="Arial"/>
          <w:spacing w:val="-22"/>
        </w:rPr>
        <w:t xml:space="preserve"> </w:t>
      </w:r>
      <w:r w:rsidRPr="007C4E79">
        <w:rPr>
          <w:rFonts w:cs="Arial"/>
        </w:rPr>
        <w:t xml:space="preserve">which overrides into a closed class will be considered: </w:t>
      </w:r>
    </w:p>
    <w:p w14:paraId="1F48654B" w14:textId="77777777" w:rsidR="00D72AE2" w:rsidRPr="007C4E79" w:rsidRDefault="00D72AE2" w:rsidP="009C27B5">
      <w:pPr>
        <w:pStyle w:val="ListParagraph"/>
        <w:numPr>
          <w:ilvl w:val="0"/>
          <w:numId w:val="4"/>
        </w:numPr>
        <w:tabs>
          <w:tab w:val="left" w:pos="1299"/>
          <w:tab w:val="left" w:pos="1300"/>
        </w:tabs>
        <w:spacing w:after="120" w:line="312" w:lineRule="auto"/>
        <w:ind w:left="792"/>
        <w:rPr>
          <w:rFonts w:cs="Arial"/>
        </w:rPr>
      </w:pPr>
      <w:r w:rsidRPr="007C4E79">
        <w:rPr>
          <w:rFonts w:cs="Arial"/>
        </w:rPr>
        <w:t>If it is a student’s final semester, and the student needs the course for</w:t>
      </w:r>
      <w:r w:rsidRPr="007C4E79">
        <w:rPr>
          <w:rFonts w:cs="Arial"/>
          <w:spacing w:val="-10"/>
        </w:rPr>
        <w:t xml:space="preserve"> </w:t>
      </w:r>
      <w:r w:rsidRPr="007C4E79">
        <w:rPr>
          <w:rFonts w:cs="Arial"/>
        </w:rPr>
        <w:t>graduation.</w:t>
      </w:r>
    </w:p>
    <w:p w14:paraId="3762BC3F" w14:textId="77777777" w:rsidR="00D72AE2" w:rsidRPr="007C4E79" w:rsidRDefault="00D72AE2" w:rsidP="009C27B5">
      <w:pPr>
        <w:pStyle w:val="ListParagraph"/>
        <w:numPr>
          <w:ilvl w:val="1"/>
          <w:numId w:val="1"/>
        </w:numPr>
        <w:tabs>
          <w:tab w:val="left" w:pos="1299"/>
          <w:tab w:val="left" w:pos="1300"/>
        </w:tabs>
        <w:spacing w:after="120" w:line="312" w:lineRule="auto"/>
        <w:ind w:left="792"/>
        <w:rPr>
          <w:rFonts w:cs="Arial"/>
        </w:rPr>
      </w:pPr>
      <w:r w:rsidRPr="007C4E79">
        <w:rPr>
          <w:rFonts w:cs="Arial"/>
        </w:rPr>
        <w:t>If</w:t>
      </w:r>
      <w:r w:rsidRPr="007C4E79">
        <w:rPr>
          <w:rFonts w:cs="Arial"/>
          <w:spacing w:val="-8"/>
        </w:rPr>
        <w:t xml:space="preserve"> </w:t>
      </w:r>
      <w:r w:rsidRPr="007C4E79">
        <w:rPr>
          <w:rFonts w:cs="Arial"/>
        </w:rPr>
        <w:t>the</w:t>
      </w:r>
      <w:r w:rsidRPr="007C4E79">
        <w:rPr>
          <w:rFonts w:cs="Arial"/>
          <w:spacing w:val="-4"/>
        </w:rPr>
        <w:t xml:space="preserve"> </w:t>
      </w:r>
      <w:r w:rsidRPr="007C4E79">
        <w:rPr>
          <w:rFonts w:cs="Arial"/>
        </w:rPr>
        <w:t>course</w:t>
      </w:r>
      <w:r w:rsidRPr="007C4E79">
        <w:rPr>
          <w:rFonts w:cs="Arial"/>
          <w:spacing w:val="-3"/>
        </w:rPr>
        <w:t xml:space="preserve"> </w:t>
      </w:r>
      <w:r w:rsidRPr="007C4E79">
        <w:rPr>
          <w:rFonts w:cs="Arial"/>
        </w:rPr>
        <w:t>is</w:t>
      </w:r>
      <w:r w:rsidRPr="007C4E79">
        <w:rPr>
          <w:rFonts w:cs="Arial"/>
          <w:spacing w:val="-3"/>
        </w:rPr>
        <w:t xml:space="preserve"> </w:t>
      </w:r>
      <w:r w:rsidRPr="007C4E79">
        <w:rPr>
          <w:rFonts w:cs="Arial"/>
        </w:rPr>
        <w:t>required</w:t>
      </w:r>
      <w:r w:rsidRPr="007C4E79">
        <w:rPr>
          <w:rFonts w:cs="Arial"/>
          <w:spacing w:val="-5"/>
        </w:rPr>
        <w:t xml:space="preserve"> </w:t>
      </w:r>
      <w:r w:rsidRPr="007C4E79">
        <w:rPr>
          <w:rFonts w:cs="Arial"/>
        </w:rPr>
        <w:t>for</w:t>
      </w:r>
      <w:r w:rsidRPr="007C4E79">
        <w:rPr>
          <w:rFonts w:cs="Arial"/>
          <w:spacing w:val="-3"/>
        </w:rPr>
        <w:t xml:space="preserve"> </w:t>
      </w:r>
      <w:r w:rsidRPr="007C4E79">
        <w:rPr>
          <w:rFonts w:cs="Arial"/>
        </w:rPr>
        <w:t>a</w:t>
      </w:r>
      <w:r w:rsidRPr="007C4E79">
        <w:rPr>
          <w:rFonts w:cs="Arial"/>
          <w:spacing w:val="-6"/>
        </w:rPr>
        <w:t xml:space="preserve"> </w:t>
      </w:r>
      <w:r w:rsidRPr="007C4E79">
        <w:rPr>
          <w:rFonts w:cs="Arial"/>
        </w:rPr>
        <w:t>student</w:t>
      </w:r>
      <w:r w:rsidRPr="007C4E79">
        <w:rPr>
          <w:rFonts w:cs="Arial"/>
          <w:spacing w:val="-7"/>
        </w:rPr>
        <w:t xml:space="preserve"> </w:t>
      </w:r>
      <w:r w:rsidRPr="007C4E79">
        <w:rPr>
          <w:rFonts w:cs="Arial"/>
        </w:rPr>
        <w:t>to</w:t>
      </w:r>
      <w:r w:rsidRPr="007C4E79">
        <w:rPr>
          <w:rFonts w:cs="Arial"/>
          <w:spacing w:val="-6"/>
        </w:rPr>
        <w:t xml:space="preserve"> </w:t>
      </w:r>
      <w:r w:rsidRPr="007C4E79">
        <w:rPr>
          <w:rFonts w:cs="Arial"/>
        </w:rPr>
        <w:t>graduate</w:t>
      </w:r>
      <w:r w:rsidRPr="007C4E79">
        <w:rPr>
          <w:rFonts w:cs="Arial"/>
          <w:spacing w:val="-7"/>
        </w:rPr>
        <w:t xml:space="preserve"> </w:t>
      </w:r>
      <w:r w:rsidRPr="007C4E79">
        <w:rPr>
          <w:rFonts w:cs="Arial"/>
        </w:rPr>
        <w:t>on</w:t>
      </w:r>
      <w:r w:rsidRPr="007C4E79">
        <w:rPr>
          <w:rFonts w:cs="Arial"/>
          <w:spacing w:val="-5"/>
        </w:rPr>
        <w:t xml:space="preserve"> </w:t>
      </w:r>
      <w:r w:rsidRPr="007C4E79">
        <w:rPr>
          <w:rFonts w:cs="Arial"/>
        </w:rPr>
        <w:t>time,</w:t>
      </w:r>
      <w:r w:rsidRPr="007C4E79">
        <w:rPr>
          <w:rFonts w:cs="Arial"/>
          <w:spacing w:val="-3"/>
        </w:rPr>
        <w:t xml:space="preserve"> </w:t>
      </w:r>
      <w:r w:rsidRPr="007C4E79">
        <w:rPr>
          <w:rFonts w:cs="Arial"/>
        </w:rPr>
        <w:t>but</w:t>
      </w:r>
      <w:r w:rsidRPr="007C4E79">
        <w:rPr>
          <w:rFonts w:cs="Arial"/>
          <w:spacing w:val="-3"/>
        </w:rPr>
        <w:t xml:space="preserve"> </w:t>
      </w:r>
      <w:r w:rsidRPr="007C4E79">
        <w:rPr>
          <w:rFonts w:cs="Arial"/>
        </w:rPr>
        <w:t>the</w:t>
      </w:r>
      <w:r w:rsidRPr="007C4E79">
        <w:rPr>
          <w:rFonts w:cs="Arial"/>
          <w:spacing w:val="-3"/>
        </w:rPr>
        <w:t xml:space="preserve"> </w:t>
      </w:r>
      <w:r w:rsidRPr="007C4E79">
        <w:rPr>
          <w:rFonts w:cs="Arial"/>
        </w:rPr>
        <w:t>course</w:t>
      </w:r>
      <w:r w:rsidRPr="007C4E79">
        <w:rPr>
          <w:rFonts w:cs="Arial"/>
          <w:spacing w:val="-6"/>
        </w:rPr>
        <w:t xml:space="preserve"> </w:t>
      </w:r>
      <w:r w:rsidRPr="007C4E79">
        <w:rPr>
          <w:rFonts w:cs="Arial"/>
        </w:rPr>
        <w:t>will</w:t>
      </w:r>
      <w:r w:rsidRPr="007C4E79">
        <w:rPr>
          <w:rFonts w:cs="Arial"/>
          <w:spacing w:val="-4"/>
        </w:rPr>
        <w:t xml:space="preserve"> </w:t>
      </w:r>
      <w:r w:rsidRPr="007C4E79">
        <w:rPr>
          <w:rFonts w:cs="Arial"/>
        </w:rPr>
        <w:t>not</w:t>
      </w:r>
      <w:r w:rsidRPr="007C4E79">
        <w:rPr>
          <w:rFonts w:cs="Arial"/>
          <w:spacing w:val="-3"/>
        </w:rPr>
        <w:t xml:space="preserve"> </w:t>
      </w:r>
      <w:r w:rsidRPr="007C4E79">
        <w:rPr>
          <w:rFonts w:cs="Arial"/>
        </w:rPr>
        <w:t>be offered again prior to the student’s anticipated final</w:t>
      </w:r>
      <w:r w:rsidRPr="007C4E79">
        <w:rPr>
          <w:rFonts w:cs="Arial"/>
          <w:spacing w:val="-14"/>
        </w:rPr>
        <w:t xml:space="preserve"> </w:t>
      </w:r>
      <w:r w:rsidRPr="007C4E79">
        <w:rPr>
          <w:rFonts w:cs="Arial"/>
        </w:rPr>
        <w:t>semester.</w:t>
      </w:r>
    </w:p>
    <w:p w14:paraId="75A29DBC" w14:textId="2D783B70" w:rsidR="00D72AE2" w:rsidRPr="0015455E" w:rsidRDefault="00D72AE2" w:rsidP="00DD1589">
      <w:pPr>
        <w:pStyle w:val="ListParagraph"/>
        <w:numPr>
          <w:ilvl w:val="1"/>
          <w:numId w:val="1"/>
        </w:numPr>
        <w:tabs>
          <w:tab w:val="left" w:pos="1299"/>
          <w:tab w:val="left" w:pos="1300"/>
        </w:tabs>
        <w:spacing w:after="360" w:line="312" w:lineRule="auto"/>
        <w:ind w:left="792"/>
        <w:rPr>
          <w:rFonts w:cs="Arial"/>
        </w:rPr>
      </w:pPr>
      <w:r w:rsidRPr="007C4E79">
        <w:rPr>
          <w:rFonts w:cs="Arial"/>
        </w:rPr>
        <w:t>All other sections of the course are</w:t>
      </w:r>
      <w:r w:rsidRPr="007C4E79">
        <w:rPr>
          <w:rFonts w:cs="Arial"/>
          <w:spacing w:val="-3"/>
        </w:rPr>
        <w:t xml:space="preserve"> </w:t>
      </w:r>
      <w:r w:rsidRPr="007C4E79">
        <w:rPr>
          <w:rFonts w:cs="Arial"/>
        </w:rPr>
        <w:t>full.</w:t>
      </w:r>
    </w:p>
    <w:p w14:paraId="578BCA51" w14:textId="5702F86C" w:rsidR="003A6BFA" w:rsidRPr="007C4E79" w:rsidRDefault="00D72AE2" w:rsidP="00EE430B">
      <w:pPr>
        <w:spacing w:line="312" w:lineRule="auto"/>
        <w:ind w:left="288"/>
      </w:pPr>
      <w:r w:rsidRPr="007C4E79">
        <w:t xml:space="preserve">Academic Advisors can do an override </w:t>
      </w:r>
      <w:r w:rsidRPr="00DD1589">
        <w:rPr>
          <w:rStyle w:val="Strong"/>
          <w:rFonts w:cs="Arial"/>
          <w:b w:val="0"/>
          <w:bCs w:val="0"/>
        </w:rPr>
        <w:t>if the student meets the criteria above</w:t>
      </w:r>
      <w:r w:rsidRPr="00DD1589">
        <w:rPr>
          <w:b/>
          <w:bCs/>
        </w:rPr>
        <w:t>.</w:t>
      </w:r>
      <w:r w:rsidRPr="007C4E79">
        <w:t xml:space="preserve"> Students requesting an override should email their advisor the following: their name as it appears in LOCUS, student ID#, course requested, course section or class number, and a contact number. </w:t>
      </w:r>
    </w:p>
    <w:p w14:paraId="5EAD8866" w14:textId="5A8C7333" w:rsidR="00B00AE6" w:rsidRPr="007C4E79" w:rsidRDefault="00B00AE6" w:rsidP="00AF0D07">
      <w:pPr>
        <w:pStyle w:val="Heading2"/>
      </w:pPr>
      <w:bookmarkStart w:id="92" w:name="_Toc109913260"/>
      <w:bookmarkStart w:id="93" w:name="_Toc129329753"/>
      <w:bookmarkStart w:id="94" w:name="_Toc129337081"/>
      <w:r w:rsidRPr="007C4E79">
        <w:lastRenderedPageBreak/>
        <w:t>W</w:t>
      </w:r>
      <w:r w:rsidR="00C93F76">
        <w:t>ithdrawing and Adding Courses</w:t>
      </w:r>
      <w:bookmarkEnd w:id="92"/>
      <w:bookmarkEnd w:id="93"/>
      <w:bookmarkEnd w:id="94"/>
    </w:p>
    <w:p w14:paraId="7399056F" w14:textId="77777777" w:rsidR="00C1160E" w:rsidRPr="00FB2051" w:rsidRDefault="00850FB5" w:rsidP="00AF0D07">
      <w:pPr>
        <w:spacing w:after="360" w:line="312" w:lineRule="auto"/>
        <w:rPr>
          <w:rFonts w:cs="Arial"/>
        </w:rPr>
      </w:pPr>
      <w:r w:rsidRPr="00FB2051">
        <w:rPr>
          <w:rFonts w:cs="Arial"/>
        </w:rPr>
        <w:t>Students</w:t>
      </w:r>
      <w:r w:rsidRPr="00FB2051">
        <w:rPr>
          <w:rFonts w:cs="Arial"/>
          <w:spacing w:val="-7"/>
        </w:rPr>
        <w:t xml:space="preserve"> </w:t>
      </w:r>
      <w:r w:rsidRPr="00FB2051">
        <w:rPr>
          <w:rFonts w:cs="Arial"/>
        </w:rPr>
        <w:t>who</w:t>
      </w:r>
      <w:r w:rsidRPr="00FB2051">
        <w:rPr>
          <w:rFonts w:cs="Arial"/>
          <w:spacing w:val="-2"/>
        </w:rPr>
        <w:t xml:space="preserve"> </w:t>
      </w:r>
      <w:r w:rsidRPr="00FB2051">
        <w:rPr>
          <w:rFonts w:cs="Arial"/>
        </w:rPr>
        <w:t>wish</w:t>
      </w:r>
      <w:r w:rsidRPr="00FB2051">
        <w:rPr>
          <w:rFonts w:cs="Arial"/>
          <w:spacing w:val="-4"/>
        </w:rPr>
        <w:t xml:space="preserve"> </w:t>
      </w:r>
      <w:r w:rsidRPr="00FB2051">
        <w:rPr>
          <w:rFonts w:cs="Arial"/>
        </w:rPr>
        <w:t>to</w:t>
      </w:r>
      <w:r w:rsidRPr="00FB2051">
        <w:rPr>
          <w:rFonts w:cs="Arial"/>
          <w:spacing w:val="-4"/>
        </w:rPr>
        <w:t xml:space="preserve"> </w:t>
      </w:r>
      <w:r w:rsidRPr="00FB2051">
        <w:rPr>
          <w:rFonts w:cs="Arial"/>
        </w:rPr>
        <w:t>add,</w:t>
      </w:r>
      <w:r w:rsidRPr="00FB2051">
        <w:rPr>
          <w:rFonts w:cs="Arial"/>
          <w:spacing w:val="-8"/>
        </w:rPr>
        <w:t xml:space="preserve"> </w:t>
      </w:r>
      <w:r w:rsidRPr="00FB2051">
        <w:rPr>
          <w:rFonts w:cs="Arial"/>
        </w:rPr>
        <w:t>drop,</w:t>
      </w:r>
      <w:r w:rsidRPr="00FB2051">
        <w:rPr>
          <w:rFonts w:cs="Arial"/>
          <w:spacing w:val="-4"/>
        </w:rPr>
        <w:t xml:space="preserve"> </w:t>
      </w:r>
      <w:r w:rsidRPr="00FB2051">
        <w:rPr>
          <w:rFonts w:cs="Arial"/>
        </w:rPr>
        <w:t>or</w:t>
      </w:r>
      <w:r w:rsidRPr="00FB2051">
        <w:rPr>
          <w:rFonts w:cs="Arial"/>
          <w:spacing w:val="-8"/>
        </w:rPr>
        <w:t xml:space="preserve"> </w:t>
      </w:r>
      <w:r w:rsidRPr="00FB2051">
        <w:rPr>
          <w:rFonts w:cs="Arial"/>
        </w:rPr>
        <w:t>change</w:t>
      </w:r>
      <w:r w:rsidRPr="00FB2051">
        <w:rPr>
          <w:rFonts w:cs="Arial"/>
          <w:spacing w:val="-5"/>
        </w:rPr>
        <w:t xml:space="preserve"> </w:t>
      </w:r>
      <w:r w:rsidRPr="00FB2051">
        <w:rPr>
          <w:rFonts w:cs="Arial"/>
        </w:rPr>
        <w:t>sections</w:t>
      </w:r>
      <w:r w:rsidRPr="00FB2051">
        <w:rPr>
          <w:rFonts w:cs="Arial"/>
          <w:spacing w:val="-5"/>
        </w:rPr>
        <w:t xml:space="preserve"> </w:t>
      </w:r>
      <w:r w:rsidRPr="00FB2051">
        <w:rPr>
          <w:rFonts w:cs="Arial"/>
        </w:rPr>
        <w:t>of</w:t>
      </w:r>
      <w:r w:rsidRPr="00FB2051">
        <w:rPr>
          <w:rFonts w:cs="Arial"/>
          <w:spacing w:val="-9"/>
        </w:rPr>
        <w:t xml:space="preserve"> </w:t>
      </w:r>
      <w:r w:rsidRPr="00FB2051">
        <w:rPr>
          <w:rFonts w:cs="Arial"/>
        </w:rPr>
        <w:t>a</w:t>
      </w:r>
      <w:r w:rsidRPr="00FB2051">
        <w:rPr>
          <w:rFonts w:cs="Arial"/>
          <w:spacing w:val="-5"/>
        </w:rPr>
        <w:t xml:space="preserve"> </w:t>
      </w:r>
      <w:r w:rsidRPr="00FB2051">
        <w:rPr>
          <w:rFonts w:cs="Arial"/>
        </w:rPr>
        <w:t>course</w:t>
      </w:r>
      <w:r w:rsidRPr="00FB2051">
        <w:rPr>
          <w:rFonts w:cs="Arial"/>
          <w:spacing w:val="-7"/>
        </w:rPr>
        <w:t xml:space="preserve"> </w:t>
      </w:r>
      <w:r w:rsidRPr="00FB2051">
        <w:rPr>
          <w:rFonts w:cs="Arial"/>
        </w:rPr>
        <w:t>can</w:t>
      </w:r>
      <w:r w:rsidRPr="00FB2051">
        <w:rPr>
          <w:rFonts w:cs="Arial"/>
          <w:spacing w:val="-4"/>
        </w:rPr>
        <w:t xml:space="preserve"> </w:t>
      </w:r>
      <w:r w:rsidRPr="00FB2051">
        <w:rPr>
          <w:rFonts w:cs="Arial"/>
        </w:rPr>
        <w:t>do</w:t>
      </w:r>
      <w:r w:rsidRPr="00FB2051">
        <w:rPr>
          <w:rFonts w:cs="Arial"/>
          <w:spacing w:val="-4"/>
        </w:rPr>
        <w:t xml:space="preserve"> </w:t>
      </w:r>
      <w:r w:rsidRPr="00FB2051">
        <w:rPr>
          <w:rFonts w:cs="Arial"/>
        </w:rPr>
        <w:t>so</w:t>
      </w:r>
      <w:r w:rsidRPr="00FB2051">
        <w:rPr>
          <w:rFonts w:cs="Arial"/>
          <w:spacing w:val="-3"/>
        </w:rPr>
        <w:t xml:space="preserve"> </w:t>
      </w:r>
      <w:r w:rsidRPr="00FB2051">
        <w:rPr>
          <w:rFonts w:cs="Arial"/>
        </w:rPr>
        <w:t>via</w:t>
      </w:r>
      <w:r w:rsidRPr="00FB2051">
        <w:rPr>
          <w:rFonts w:cs="Arial"/>
          <w:spacing w:val="-4"/>
        </w:rPr>
        <w:t xml:space="preserve"> </w:t>
      </w:r>
      <w:r w:rsidRPr="00FB2051">
        <w:rPr>
          <w:rFonts w:cs="Arial"/>
          <w:spacing w:val="-3"/>
        </w:rPr>
        <w:t>LOCUS.</w:t>
      </w:r>
      <w:r w:rsidRPr="00FB2051">
        <w:rPr>
          <w:rFonts w:cs="Arial"/>
          <w:spacing w:val="11"/>
        </w:rPr>
        <w:t xml:space="preserve"> </w:t>
      </w:r>
      <w:r w:rsidRPr="00FB2051">
        <w:rPr>
          <w:rFonts w:cs="Arial"/>
        </w:rPr>
        <w:t xml:space="preserve">Students should be aware that they </w:t>
      </w:r>
      <w:r w:rsidRPr="00FB2051">
        <w:rPr>
          <w:rFonts w:cs="Arial"/>
          <w:spacing w:val="5"/>
        </w:rPr>
        <w:t xml:space="preserve">may </w:t>
      </w:r>
      <w:r w:rsidRPr="00FB2051">
        <w:rPr>
          <w:rFonts w:cs="Arial"/>
        </w:rPr>
        <w:t xml:space="preserve">incur partial </w:t>
      </w:r>
      <w:r w:rsidRPr="00FB2051">
        <w:rPr>
          <w:rFonts w:cs="Arial"/>
          <w:spacing w:val="-3"/>
        </w:rPr>
        <w:t xml:space="preserve">tuition </w:t>
      </w:r>
      <w:r w:rsidRPr="00FB2051">
        <w:rPr>
          <w:rFonts w:cs="Arial"/>
        </w:rPr>
        <w:t xml:space="preserve">costs by dropping a course after the semester has begun. Students should refer to the </w:t>
      </w:r>
      <w:hyperlink r:id="rId13" w:history="1">
        <w:r w:rsidRPr="00FB2051">
          <w:rPr>
            <w:rStyle w:val="Hyperlink"/>
            <w:rFonts w:cs="Arial"/>
          </w:rPr>
          <w:t>School of Social Work Academic Calendar</w:t>
        </w:r>
      </w:hyperlink>
      <w:r w:rsidRPr="00FB2051">
        <w:rPr>
          <w:rStyle w:val="Hyperlink"/>
          <w:rFonts w:cs="Arial"/>
        </w:rPr>
        <w:t xml:space="preserve"> </w:t>
      </w:r>
      <w:r w:rsidRPr="00FB2051">
        <w:rPr>
          <w:rFonts w:cs="Arial"/>
        </w:rPr>
        <w:t>which outlines the deadlines for dropping and withdrawing from classes. Dropping a course before the beginning of the term will result in no financial responsibility.</w:t>
      </w:r>
    </w:p>
    <w:p w14:paraId="610E2399" w14:textId="6B6FC7B5" w:rsidR="007F48E5" w:rsidRPr="00FB2051" w:rsidRDefault="00C1160E" w:rsidP="00AF0D07">
      <w:pPr>
        <w:spacing w:after="225" w:line="312" w:lineRule="auto"/>
        <w:rPr>
          <w:rFonts w:cs="Arial"/>
          <w:color w:val="333333"/>
        </w:rPr>
      </w:pPr>
      <w:r w:rsidRPr="00FB2051">
        <w:rPr>
          <w:rFonts w:cs="Arial"/>
          <w:color w:val="333333"/>
        </w:rPr>
        <w:t xml:space="preserve">After the last day to drop without a "W", students may withdraw from a class or classes with the grade of “W” based on calendar dates noted for each term on the official university academic calendar. </w:t>
      </w:r>
      <w:r w:rsidR="00850FB5" w:rsidRPr="00FB2051">
        <w:rPr>
          <w:rFonts w:cs="Arial"/>
        </w:rPr>
        <w:t xml:space="preserve">Complete withdrawal from all classes after the start date will result in tuition charges according to the withdrawal schedule available on </w:t>
      </w:r>
      <w:r w:rsidR="00850FB5" w:rsidRPr="00FB2051">
        <w:rPr>
          <w:rFonts w:cs="Arial"/>
          <w:spacing w:val="2"/>
        </w:rPr>
        <w:t>t</w:t>
      </w:r>
      <w:r w:rsidR="00850FB5" w:rsidRPr="00FB2051">
        <w:rPr>
          <w:rFonts w:cs="Arial"/>
        </w:rPr>
        <w:t xml:space="preserve">he Office of the Bursar’s website. Students who are graduating and would like to change their schedule are advised to consult with their academic advisor to be sure </w:t>
      </w:r>
      <w:r w:rsidR="00850FB5" w:rsidRPr="00FB2051">
        <w:rPr>
          <w:rFonts w:cs="Arial"/>
          <w:spacing w:val="-4"/>
        </w:rPr>
        <w:t xml:space="preserve">that </w:t>
      </w:r>
      <w:r w:rsidR="00850FB5" w:rsidRPr="00FB2051">
        <w:rPr>
          <w:rFonts w:cs="Arial"/>
        </w:rPr>
        <w:t>they understand the implications of the</w:t>
      </w:r>
      <w:r w:rsidR="00850FB5" w:rsidRPr="00FB2051">
        <w:rPr>
          <w:rFonts w:cs="Arial"/>
          <w:spacing w:val="-25"/>
        </w:rPr>
        <w:t xml:space="preserve"> </w:t>
      </w:r>
      <w:r w:rsidR="00850FB5" w:rsidRPr="00FB2051">
        <w:rPr>
          <w:rFonts w:cs="Arial"/>
        </w:rPr>
        <w:t>change.</w:t>
      </w:r>
    </w:p>
    <w:p w14:paraId="340F735F" w14:textId="77777777" w:rsidR="00C1160E" w:rsidRPr="00FB2051" w:rsidRDefault="00C1160E" w:rsidP="00AF0D07">
      <w:pPr>
        <w:spacing w:after="225" w:line="312" w:lineRule="auto"/>
        <w:rPr>
          <w:rFonts w:cs="Arial"/>
          <w:color w:val="333333"/>
        </w:rPr>
      </w:pPr>
      <w:r w:rsidRPr="00FB2051">
        <w:rPr>
          <w:rFonts w:cs="Arial"/>
          <w:color w:val="333333"/>
        </w:rPr>
        <w:t>Most students do not need permission to withdraw from a class or classes during any term. Students that are blocked from dropping a class or classes during an academic term should meet with their academic advisor, program director, or associate/assistant dean.</w:t>
      </w:r>
    </w:p>
    <w:p w14:paraId="4FC9D0C3" w14:textId="77777777" w:rsidR="00C1160E" w:rsidRPr="00FB2051" w:rsidRDefault="00C1160E" w:rsidP="00AF0D07">
      <w:pPr>
        <w:spacing w:after="225" w:line="312" w:lineRule="auto"/>
        <w:rPr>
          <w:rFonts w:cs="Arial"/>
          <w:color w:val="333333"/>
        </w:rPr>
      </w:pPr>
      <w:r w:rsidRPr="00FB2051">
        <w:rPr>
          <w:rFonts w:cs="Arial"/>
          <w:color w:val="333333"/>
        </w:rPr>
        <w:t>Students who stop attending a class but have not officially withdrawn will not earn a grade of "W".  A student in this situation will earn a grade based on coursework completed minus any work, including a final exam, that is not completed. This includes students that make the decision to stop attending after the final date to earn a “W”.</w:t>
      </w:r>
    </w:p>
    <w:p w14:paraId="0C5AAD19" w14:textId="77777777" w:rsidR="00C1160E" w:rsidRPr="00FB2051" w:rsidRDefault="00C1160E" w:rsidP="00AF0D07">
      <w:pPr>
        <w:spacing w:after="225" w:line="312" w:lineRule="auto"/>
        <w:rPr>
          <w:rFonts w:cs="Arial"/>
          <w:color w:val="333333"/>
        </w:rPr>
      </w:pPr>
      <w:r w:rsidRPr="00FB2051">
        <w:rPr>
          <w:rFonts w:cs="Arial"/>
          <w:color w:val="333333"/>
        </w:rPr>
        <w:t>The bursar maintains the withdrawal schedule for any tuition credit for a class or classes that a student withdraws from during any term. This schedule is posted on the </w:t>
      </w:r>
      <w:hyperlink r:id="rId14" w:history="1">
        <w:r w:rsidRPr="00FB2051">
          <w:rPr>
            <w:rFonts w:cs="Arial"/>
            <w:color w:val="680013"/>
            <w:u w:val="single"/>
          </w:rPr>
          <w:t>Bursar website</w:t>
        </w:r>
      </w:hyperlink>
      <w:r w:rsidRPr="00FB2051">
        <w:rPr>
          <w:rFonts w:cs="Arial"/>
          <w:color w:val="333333"/>
        </w:rPr>
        <w:t>.</w:t>
      </w:r>
    </w:p>
    <w:p w14:paraId="2C790E71" w14:textId="3A4D56DB" w:rsidR="00C1160E" w:rsidRPr="00FB2051" w:rsidRDefault="00C1160E" w:rsidP="00AF0D07">
      <w:pPr>
        <w:spacing w:after="225" w:line="312" w:lineRule="auto"/>
        <w:rPr>
          <w:rFonts w:cs="Arial"/>
          <w:color w:val="333333"/>
        </w:rPr>
      </w:pPr>
      <w:r w:rsidRPr="00FB2051">
        <w:rPr>
          <w:rFonts w:cs="Arial"/>
          <w:color w:val="333333"/>
        </w:rPr>
        <w:t>Students contemplating official withdrawal from a class or classes and receiving or expecting to receive financial assistance should consult with the Office of Student Financial Assistance.</w:t>
      </w:r>
    </w:p>
    <w:p w14:paraId="090DAC64" w14:textId="114B196B" w:rsidR="007F48E5" w:rsidRPr="00AF0D07" w:rsidRDefault="007F48E5" w:rsidP="00AF0D07">
      <w:pPr>
        <w:pStyle w:val="Heading2"/>
      </w:pPr>
      <w:bookmarkStart w:id="95" w:name="_Toc109913297"/>
      <w:bookmarkStart w:id="96" w:name="_Toc109924939"/>
      <w:bookmarkStart w:id="97" w:name="_Toc116295447"/>
      <w:bookmarkStart w:id="98" w:name="_Toc117158599"/>
      <w:bookmarkStart w:id="99" w:name="_Toc129329754"/>
      <w:bookmarkStart w:id="100" w:name="_Toc129337082"/>
      <w:r w:rsidRPr="00AF0D07">
        <w:t>Procedure for Withdrawal from the School of Social Work</w:t>
      </w:r>
      <w:bookmarkEnd w:id="95"/>
      <w:bookmarkEnd w:id="96"/>
      <w:bookmarkEnd w:id="97"/>
      <w:bookmarkEnd w:id="98"/>
      <w:bookmarkEnd w:id="99"/>
      <w:bookmarkEnd w:id="100"/>
    </w:p>
    <w:p w14:paraId="4159DB2B" w14:textId="052192D6" w:rsidR="00AC48A9" w:rsidRDefault="007F48E5" w:rsidP="00AF0D07">
      <w:pPr>
        <w:spacing w:after="225" w:line="312" w:lineRule="auto"/>
        <w:ind w:left="288"/>
        <w:rPr>
          <w:rFonts w:cs="Arial"/>
          <w:color w:val="333333"/>
        </w:rPr>
      </w:pPr>
      <w:r w:rsidRPr="00FB2051">
        <w:rPr>
          <w:rFonts w:cs="Arial"/>
          <w:color w:val="333333"/>
        </w:rPr>
        <w:t xml:space="preserve">An enrolled student who wishes to completely withdraw from the university during any term must notify their academic advisor of their intent. The notification may be in person or in writing using their Loyola University Chicago email address. A student </w:t>
      </w:r>
      <w:proofErr w:type="gramStart"/>
      <w:r w:rsidRPr="00FB2051">
        <w:rPr>
          <w:rFonts w:cs="Arial"/>
          <w:color w:val="333333"/>
        </w:rPr>
        <w:t>is considered to be</w:t>
      </w:r>
      <w:proofErr w:type="gramEnd"/>
      <w:r w:rsidRPr="00FB2051">
        <w:rPr>
          <w:rFonts w:cs="Arial"/>
          <w:color w:val="333333"/>
        </w:rPr>
        <w:t xml:space="preserve"> in attendance until such notification has been received by the academic advisor and appropriate steps have been taken to completely withdraw a student from a term. The last date of class activity is the date utilized for both the “W” or “WE” grade and The Office of the Bursar’s </w:t>
      </w:r>
      <w:hyperlink r:id="rId15" w:history="1">
        <w:r w:rsidRPr="00FB2051">
          <w:rPr>
            <w:rFonts w:cs="Arial"/>
            <w:color w:val="680013"/>
            <w:u w:val="single"/>
          </w:rPr>
          <w:t>withdrawal refund calendar</w:t>
        </w:r>
      </w:hyperlink>
      <w:r w:rsidRPr="00FB2051">
        <w:rPr>
          <w:rFonts w:cs="Arial"/>
          <w:color w:val="333333"/>
        </w:rPr>
        <w:t>.</w:t>
      </w:r>
    </w:p>
    <w:p w14:paraId="1B96D978" w14:textId="5B440577" w:rsidR="007F48E5" w:rsidRPr="00FB2051" w:rsidRDefault="00AC48A9" w:rsidP="00AC48A9">
      <w:pPr>
        <w:widowControl/>
        <w:autoSpaceDE/>
        <w:autoSpaceDN/>
        <w:spacing w:after="160" w:line="259" w:lineRule="auto"/>
        <w:rPr>
          <w:rFonts w:cs="Arial"/>
          <w:color w:val="333333"/>
        </w:rPr>
      </w:pPr>
      <w:r>
        <w:rPr>
          <w:rFonts w:cs="Arial"/>
          <w:color w:val="333333"/>
        </w:rPr>
        <w:br w:type="page"/>
      </w:r>
    </w:p>
    <w:p w14:paraId="2F39DB10" w14:textId="77777777" w:rsidR="007F48E5" w:rsidRPr="00FB2051" w:rsidRDefault="007F48E5" w:rsidP="00AF0D07">
      <w:pPr>
        <w:spacing w:after="225" w:line="312" w:lineRule="auto"/>
        <w:ind w:left="288"/>
        <w:rPr>
          <w:rFonts w:cs="Arial"/>
          <w:color w:val="333333"/>
        </w:rPr>
      </w:pPr>
      <w:r w:rsidRPr="00FB2051">
        <w:rPr>
          <w:rFonts w:cs="Arial"/>
          <w:color w:val="333333"/>
        </w:rPr>
        <w:lastRenderedPageBreak/>
        <w:t>A student may be required to withdraw from the university because of academic deficiency, lack of sufficient progress toward completion of degree requirements, failure to adhere to university requirements and/or degree requirements, failure to adhere to university requirements and regulations for conduct, or failure to meet financial obligations to the university.</w:t>
      </w:r>
    </w:p>
    <w:p w14:paraId="165701BF" w14:textId="77777777" w:rsidR="007F48E5" w:rsidRPr="00FB2051" w:rsidRDefault="007F48E5" w:rsidP="00AF0D07">
      <w:pPr>
        <w:spacing w:before="120" w:after="360" w:line="312" w:lineRule="auto"/>
        <w:ind w:left="288"/>
        <w:rPr>
          <w:rFonts w:cs="Arial"/>
        </w:rPr>
      </w:pPr>
      <w:r w:rsidRPr="00FB2051">
        <w:rPr>
          <w:rFonts w:cs="Arial"/>
        </w:rPr>
        <w:t>Students are advised that even when a withdrawal is approved, policies of the School of Social Work and the University remain in effect. Consequences concerning tuition charges, course credit, availability of required courses, required completion of the program within four years, approved template, and readmission to the School of Social Work are some of the potential problems that may be related to withdrawal from the MSW program. The</w:t>
      </w:r>
      <w:r w:rsidRPr="00FB2051">
        <w:rPr>
          <w:rFonts w:cs="Arial"/>
          <w:spacing w:val="-16"/>
        </w:rPr>
        <w:t xml:space="preserve"> </w:t>
      </w:r>
      <w:r w:rsidRPr="00FB2051">
        <w:rPr>
          <w:rFonts w:cs="Arial"/>
        </w:rPr>
        <w:t>following</w:t>
      </w:r>
      <w:r w:rsidRPr="00FB2051">
        <w:rPr>
          <w:rFonts w:cs="Arial"/>
          <w:spacing w:val="-11"/>
        </w:rPr>
        <w:t xml:space="preserve"> </w:t>
      </w:r>
      <w:r w:rsidRPr="00FB2051">
        <w:rPr>
          <w:rFonts w:cs="Arial"/>
        </w:rPr>
        <w:t>guidelines</w:t>
      </w:r>
      <w:r w:rsidRPr="00FB2051">
        <w:rPr>
          <w:rFonts w:cs="Arial"/>
          <w:spacing w:val="-6"/>
        </w:rPr>
        <w:t xml:space="preserve"> </w:t>
      </w:r>
      <w:r w:rsidRPr="00FB2051">
        <w:rPr>
          <w:rFonts w:cs="Arial"/>
        </w:rPr>
        <w:t>are</w:t>
      </w:r>
      <w:r w:rsidRPr="00FB2051">
        <w:rPr>
          <w:rFonts w:cs="Arial"/>
          <w:spacing w:val="-12"/>
        </w:rPr>
        <w:t xml:space="preserve"> </w:t>
      </w:r>
      <w:r w:rsidRPr="00FB2051">
        <w:rPr>
          <w:rFonts w:cs="Arial"/>
        </w:rPr>
        <w:t>recommended</w:t>
      </w:r>
      <w:r w:rsidRPr="00FB2051">
        <w:rPr>
          <w:rFonts w:cs="Arial"/>
          <w:spacing w:val="-11"/>
        </w:rPr>
        <w:t xml:space="preserve"> </w:t>
      </w:r>
      <w:r w:rsidRPr="00FB2051">
        <w:rPr>
          <w:rFonts w:cs="Arial"/>
        </w:rPr>
        <w:t>to</w:t>
      </w:r>
      <w:r w:rsidRPr="00FB2051">
        <w:rPr>
          <w:rFonts w:cs="Arial"/>
          <w:spacing w:val="-10"/>
        </w:rPr>
        <w:t xml:space="preserve"> </w:t>
      </w:r>
      <w:r w:rsidRPr="00FB2051">
        <w:rPr>
          <w:rFonts w:cs="Arial"/>
        </w:rPr>
        <w:t>minimize</w:t>
      </w:r>
      <w:r w:rsidRPr="00FB2051">
        <w:rPr>
          <w:rFonts w:cs="Arial"/>
          <w:spacing w:val="-15"/>
        </w:rPr>
        <w:t xml:space="preserve"> </w:t>
      </w:r>
      <w:r w:rsidRPr="00FB2051">
        <w:rPr>
          <w:rFonts w:cs="Arial"/>
        </w:rPr>
        <w:t>the</w:t>
      </w:r>
      <w:r w:rsidRPr="00FB2051">
        <w:rPr>
          <w:rFonts w:cs="Arial"/>
          <w:spacing w:val="-14"/>
        </w:rPr>
        <w:t xml:space="preserve"> </w:t>
      </w:r>
      <w:r w:rsidRPr="00FB2051">
        <w:rPr>
          <w:rFonts w:cs="Arial"/>
        </w:rPr>
        <w:t>potential</w:t>
      </w:r>
      <w:r w:rsidRPr="00FB2051">
        <w:rPr>
          <w:rFonts w:cs="Arial"/>
          <w:spacing w:val="-11"/>
        </w:rPr>
        <w:t xml:space="preserve"> </w:t>
      </w:r>
      <w:r w:rsidRPr="00FB2051">
        <w:rPr>
          <w:rFonts w:cs="Arial"/>
        </w:rPr>
        <w:t>complications</w:t>
      </w:r>
      <w:r w:rsidRPr="00FB2051">
        <w:rPr>
          <w:rFonts w:cs="Arial"/>
          <w:spacing w:val="-10"/>
        </w:rPr>
        <w:t xml:space="preserve"> </w:t>
      </w:r>
      <w:r w:rsidRPr="00FB2051">
        <w:rPr>
          <w:rFonts w:cs="Arial"/>
        </w:rPr>
        <w:t>that</w:t>
      </w:r>
      <w:r w:rsidRPr="00FB2051">
        <w:rPr>
          <w:rFonts w:cs="Arial"/>
          <w:spacing w:val="-11"/>
        </w:rPr>
        <w:t xml:space="preserve"> </w:t>
      </w:r>
      <w:r w:rsidRPr="00FB2051">
        <w:rPr>
          <w:rFonts w:cs="Arial"/>
        </w:rPr>
        <w:t>may</w:t>
      </w:r>
      <w:r w:rsidRPr="00FB2051">
        <w:rPr>
          <w:rFonts w:cs="Arial"/>
          <w:spacing w:val="-17"/>
        </w:rPr>
        <w:t xml:space="preserve"> </w:t>
      </w:r>
      <w:r w:rsidRPr="00FB2051">
        <w:rPr>
          <w:rFonts w:cs="Arial"/>
        </w:rPr>
        <w:t>arise from students’ withdrawal from the School of Social</w:t>
      </w:r>
      <w:r w:rsidRPr="00FB2051">
        <w:rPr>
          <w:rFonts w:cs="Arial"/>
          <w:spacing w:val="-7"/>
        </w:rPr>
        <w:t xml:space="preserve"> </w:t>
      </w:r>
      <w:r w:rsidRPr="00FB2051">
        <w:rPr>
          <w:rFonts w:cs="Arial"/>
        </w:rPr>
        <w:t>Work.</w:t>
      </w:r>
    </w:p>
    <w:p w14:paraId="22EAB51C" w14:textId="77777777" w:rsidR="007F48E5" w:rsidRPr="00FB2051" w:rsidRDefault="007F48E5" w:rsidP="00AF0D07">
      <w:pPr>
        <w:spacing w:before="120" w:after="360" w:line="312" w:lineRule="auto"/>
        <w:ind w:left="288"/>
        <w:rPr>
          <w:rFonts w:cs="Arial"/>
        </w:rPr>
      </w:pPr>
      <w:r w:rsidRPr="00FB2051">
        <w:rPr>
          <w:rFonts w:cs="Arial"/>
        </w:rPr>
        <w:t>Students may consult with their Academic Advisor in completing the form for withdrawal from the School of Social Work. The form is available on the School of Social Work website. This form must be submitted to the Assistant Dean for MSW Programs in the School of Social Work.</w:t>
      </w:r>
    </w:p>
    <w:p w14:paraId="2132B9E8" w14:textId="77777777" w:rsidR="007F48E5" w:rsidRPr="00FB2051" w:rsidRDefault="007F48E5" w:rsidP="00AF0D07">
      <w:pPr>
        <w:spacing w:before="120" w:after="360" w:line="312" w:lineRule="auto"/>
        <w:ind w:left="288"/>
        <w:rPr>
          <w:rFonts w:cs="Arial"/>
        </w:rPr>
      </w:pPr>
      <w:r w:rsidRPr="00FB2051">
        <w:rPr>
          <w:rFonts w:cs="Arial"/>
        </w:rPr>
        <w:t>When students withdraw from the school, either temporarily or permanently:</w:t>
      </w:r>
    </w:p>
    <w:p w14:paraId="3212BEBE" w14:textId="77777777" w:rsidR="007F48E5" w:rsidRPr="00FB2051" w:rsidRDefault="007F48E5" w:rsidP="00AF0D07">
      <w:pPr>
        <w:pStyle w:val="ListParagraph"/>
        <w:numPr>
          <w:ilvl w:val="0"/>
          <w:numId w:val="15"/>
        </w:numPr>
        <w:spacing w:before="120" w:after="120" w:line="312" w:lineRule="auto"/>
        <w:ind w:left="288"/>
        <w:rPr>
          <w:rFonts w:cs="Arial"/>
        </w:rPr>
      </w:pPr>
      <w:r w:rsidRPr="00FB2051">
        <w:rPr>
          <w:rFonts w:cs="Arial"/>
        </w:rPr>
        <w:t xml:space="preserve">Students must drop registered courses on LOCUS even if the course has not </w:t>
      </w:r>
      <w:r w:rsidRPr="00FB2051">
        <w:rPr>
          <w:rFonts w:cs="Arial"/>
          <w:spacing w:val="-5"/>
        </w:rPr>
        <w:t xml:space="preserve">yet </w:t>
      </w:r>
      <w:r w:rsidRPr="00FB2051">
        <w:rPr>
          <w:rFonts w:cs="Arial"/>
        </w:rPr>
        <w:t>begun. This is an important step since tuition charges are related to the date a course is</w:t>
      </w:r>
      <w:r w:rsidRPr="00FB2051">
        <w:rPr>
          <w:rFonts w:cs="Arial"/>
          <w:spacing w:val="52"/>
        </w:rPr>
        <w:t xml:space="preserve"> </w:t>
      </w:r>
      <w:r w:rsidRPr="00FB2051">
        <w:rPr>
          <w:rFonts w:cs="Arial"/>
        </w:rPr>
        <w:t>dropped.</w:t>
      </w:r>
    </w:p>
    <w:p w14:paraId="142C411D" w14:textId="77777777" w:rsidR="007F48E5" w:rsidRPr="00FB2051" w:rsidRDefault="007F48E5" w:rsidP="00AF0D07">
      <w:pPr>
        <w:pStyle w:val="ListParagraph"/>
        <w:numPr>
          <w:ilvl w:val="0"/>
          <w:numId w:val="15"/>
        </w:numPr>
        <w:spacing w:before="120" w:after="120" w:line="312" w:lineRule="auto"/>
        <w:ind w:left="288"/>
        <w:rPr>
          <w:rFonts w:cs="Arial"/>
        </w:rPr>
      </w:pPr>
      <w:r w:rsidRPr="00FB2051">
        <w:rPr>
          <w:rFonts w:cs="Arial"/>
        </w:rPr>
        <w:t>Students must advise the Internship Coordinator and internship site of a withdrawal from internship. Credit is not given for an internship that is not completed.</w:t>
      </w:r>
    </w:p>
    <w:p w14:paraId="085A3E1E" w14:textId="27DB5506" w:rsidR="007F48E5" w:rsidRPr="00AF0D07" w:rsidRDefault="007F48E5" w:rsidP="00AF0D07">
      <w:pPr>
        <w:pStyle w:val="ListParagraph"/>
        <w:numPr>
          <w:ilvl w:val="0"/>
          <w:numId w:val="15"/>
        </w:numPr>
        <w:spacing w:before="120" w:after="120" w:line="312" w:lineRule="auto"/>
        <w:ind w:left="288"/>
        <w:rPr>
          <w:rFonts w:cs="Arial"/>
        </w:rPr>
      </w:pPr>
      <w:r w:rsidRPr="00FB2051">
        <w:rPr>
          <w:rFonts w:cs="Arial"/>
        </w:rPr>
        <w:t>Students that withdraw from the program and have incomplete grades will receive a final grade based on the work completed and submitted.</w:t>
      </w:r>
    </w:p>
    <w:p w14:paraId="12D08280" w14:textId="77777777" w:rsidR="00C1160E" w:rsidRPr="00FB2051" w:rsidRDefault="00C1160E" w:rsidP="00AF0D07">
      <w:pPr>
        <w:pStyle w:val="Heading2"/>
      </w:pPr>
      <w:bookmarkStart w:id="101" w:name="_Toc129329755"/>
      <w:bookmarkStart w:id="102" w:name="_Toc129337083"/>
      <w:r w:rsidRPr="00FB2051">
        <w:t>Complete Emergency Withdrawal</w:t>
      </w:r>
      <w:bookmarkEnd w:id="101"/>
      <w:bookmarkEnd w:id="102"/>
    </w:p>
    <w:p w14:paraId="642B1BC0" w14:textId="12A44EAC" w:rsidR="00C1160E" w:rsidRPr="008D3370" w:rsidRDefault="00C1160E" w:rsidP="00AF0D07">
      <w:pPr>
        <w:spacing w:after="225" w:line="312" w:lineRule="auto"/>
        <w:ind w:left="288"/>
        <w:rPr>
          <w:rFonts w:cs="Arial"/>
        </w:rPr>
      </w:pPr>
      <w:r w:rsidRPr="008D3370">
        <w:rPr>
          <w:rFonts w:cs="Arial"/>
        </w:rPr>
        <w:t>Students facing a significant emergency circumstance (see “Definitions” section below) that prevents them from continuing in or completing an academic term may submit an </w:t>
      </w:r>
      <w:hyperlink r:id="rId16" w:history="1">
        <w:r w:rsidRPr="00FB2051">
          <w:rPr>
            <w:rFonts w:cs="Arial"/>
            <w:color w:val="680013"/>
            <w:u w:val="single"/>
          </w:rPr>
          <w:t>Intent to Withdraw</w:t>
        </w:r>
      </w:hyperlink>
      <w:r w:rsidRPr="00FB2051">
        <w:rPr>
          <w:rFonts w:cs="Arial"/>
          <w:color w:val="333333"/>
        </w:rPr>
        <w:t> </w:t>
      </w:r>
      <w:r w:rsidRPr="008D3370">
        <w:rPr>
          <w:rFonts w:cs="Arial"/>
        </w:rPr>
        <w:t>form to their academic advisor. All requests must be supported by appropriate documentation. The Intent to Withdraw form is reviewed by the academic dean's office of the student's primary college/school for approval and processing.</w:t>
      </w:r>
    </w:p>
    <w:p w14:paraId="64D477E1" w14:textId="6A054E3C" w:rsidR="00C1160E" w:rsidRPr="008D3370" w:rsidRDefault="00C1160E" w:rsidP="00AF0D07">
      <w:pPr>
        <w:spacing w:after="225" w:line="312" w:lineRule="auto"/>
        <w:ind w:left="288"/>
        <w:rPr>
          <w:rFonts w:cs="Arial"/>
        </w:rPr>
      </w:pPr>
      <w:r w:rsidRPr="008D3370">
        <w:rPr>
          <w:rFonts w:cs="Arial"/>
        </w:rPr>
        <w:t xml:space="preserve">Requests for complete emergency term withdrawals are considered after the last day of a term to drop a course </w:t>
      </w:r>
      <w:r w:rsidRPr="008D3370">
        <w:rPr>
          <w:rFonts w:cs="Arial"/>
          <w:u w:val="single"/>
        </w:rPr>
        <w:t>without</w:t>
      </w:r>
      <w:r w:rsidRPr="008D3370">
        <w:rPr>
          <w:rFonts w:cs="Arial"/>
        </w:rPr>
        <w:t xml:space="preserve"> a grade of “W.” In cases where the student is incapacitated (see “Emergencies Resulting in Student Incapacitation" below for more details), the requests for complete emergency term withdrawals may be submitted by a parent, </w:t>
      </w:r>
      <w:proofErr w:type="gramStart"/>
      <w:r w:rsidRPr="008D3370">
        <w:rPr>
          <w:rFonts w:cs="Arial"/>
        </w:rPr>
        <w:t>spouse</w:t>
      </w:r>
      <w:proofErr w:type="gramEnd"/>
      <w:r w:rsidRPr="008D3370">
        <w:rPr>
          <w:rFonts w:cs="Arial"/>
        </w:rPr>
        <w:t xml:space="preserve"> or legal guardian.</w:t>
      </w:r>
    </w:p>
    <w:p w14:paraId="4607D87E" w14:textId="6D218673" w:rsidR="00C1160E" w:rsidRPr="001B0896" w:rsidRDefault="00C1160E" w:rsidP="00AF0D07">
      <w:pPr>
        <w:spacing w:after="225" w:line="312" w:lineRule="auto"/>
        <w:ind w:left="288"/>
        <w:rPr>
          <w:rFonts w:cs="Arial"/>
        </w:rPr>
      </w:pPr>
      <w:r w:rsidRPr="008D3370">
        <w:rPr>
          <w:rFonts w:cs="Arial"/>
        </w:rPr>
        <w:lastRenderedPageBreak/>
        <w:t xml:space="preserve">Complete emergency term withdrawals constitute a withdrawal from all classes and may result </w:t>
      </w:r>
      <w:r w:rsidRPr="001B0896">
        <w:rPr>
          <w:rFonts w:cs="Arial"/>
        </w:rPr>
        <w:t xml:space="preserve">in final grades of "WE" in all classes for the given academic term. The University does not grant partial withdrawals (i.e., requests to withdraw from some classes but not others) for emergencies. Grades of “WE” have no impact on a student’s cumulative GPA. The “WE” grade has no earned or attempted hours associated with the grade. This policy does not apply in cases where the student has completed final exams or final projects for classes in the term impacted by the significant emergency circumstance. When final grades </w:t>
      </w:r>
      <w:proofErr w:type="gramStart"/>
      <w:r w:rsidRPr="001B0896">
        <w:rPr>
          <w:rFonts w:cs="Arial"/>
        </w:rPr>
        <w:t>have</w:t>
      </w:r>
      <w:proofErr w:type="gramEnd"/>
      <w:r w:rsidRPr="001B0896">
        <w:rPr>
          <w:rFonts w:cs="Arial"/>
        </w:rPr>
        <w:t xml:space="preserve"> posted, students should utilize the Appeal for Change of Academic Record form and submit to their academic advisor.</w:t>
      </w:r>
    </w:p>
    <w:p w14:paraId="351B77A7" w14:textId="47AEDEFE" w:rsidR="00C1160E" w:rsidRPr="00FB2051" w:rsidRDefault="00C1160E" w:rsidP="00AF0D07">
      <w:pPr>
        <w:spacing w:after="225" w:line="312" w:lineRule="auto"/>
        <w:ind w:left="288"/>
        <w:rPr>
          <w:rFonts w:cs="Arial"/>
          <w:color w:val="333333"/>
        </w:rPr>
      </w:pPr>
      <w:r w:rsidRPr="001B0896">
        <w:rPr>
          <w:rFonts w:cs="Arial"/>
        </w:rPr>
        <w:t>In Emergency Withdrawal situations, Loyola University Chicago will not add collection charges or late fees to any student’s account. See the </w:t>
      </w:r>
      <w:hyperlink r:id="rId17" w:history="1">
        <w:r w:rsidRPr="00FB2051">
          <w:rPr>
            <w:rFonts w:cs="Arial"/>
            <w:color w:val="680013"/>
            <w:u w:val="single"/>
          </w:rPr>
          <w:t>Bursar Emergency Withdrawal Policy</w:t>
        </w:r>
      </w:hyperlink>
      <w:r w:rsidRPr="00FB2051">
        <w:rPr>
          <w:rFonts w:cs="Arial"/>
          <w:color w:val="333333"/>
        </w:rPr>
        <w:t>.</w:t>
      </w:r>
    </w:p>
    <w:p w14:paraId="0D4833B0" w14:textId="77777777" w:rsidR="00C1160E" w:rsidRPr="001B0896" w:rsidRDefault="00C1160E" w:rsidP="00AF0D07">
      <w:pPr>
        <w:pStyle w:val="Heading2"/>
        <w:rPr>
          <w:color w:val="auto"/>
        </w:rPr>
      </w:pPr>
      <w:bookmarkStart w:id="103" w:name="_Toc129329756"/>
      <w:bookmarkStart w:id="104" w:name="_Toc129329937"/>
      <w:bookmarkStart w:id="105" w:name="_Toc129331241"/>
      <w:bookmarkStart w:id="106" w:name="_Toc129337084"/>
      <w:r w:rsidRPr="001B0896">
        <w:rPr>
          <w:color w:val="auto"/>
        </w:rPr>
        <w:t>Definitions</w:t>
      </w:r>
      <w:bookmarkEnd w:id="103"/>
      <w:bookmarkEnd w:id="104"/>
      <w:bookmarkEnd w:id="105"/>
      <w:bookmarkEnd w:id="106"/>
    </w:p>
    <w:p w14:paraId="25F3A02F" w14:textId="77777777" w:rsidR="00C1160E" w:rsidRPr="001B0896" w:rsidRDefault="00C1160E" w:rsidP="00AF0D07">
      <w:pPr>
        <w:spacing w:after="225" w:line="312" w:lineRule="auto"/>
        <w:ind w:left="288"/>
        <w:rPr>
          <w:rFonts w:cs="Arial"/>
        </w:rPr>
      </w:pPr>
      <w:r w:rsidRPr="001B0896">
        <w:rPr>
          <w:rFonts w:cs="Arial"/>
        </w:rPr>
        <w:t xml:space="preserve">Significant Emergency Circumstance - an unforeseen </w:t>
      </w:r>
      <w:proofErr w:type="gramStart"/>
      <w:r w:rsidRPr="001B0896">
        <w:rPr>
          <w:rFonts w:cs="Arial"/>
        </w:rPr>
        <w:t>emergency situation</w:t>
      </w:r>
      <w:proofErr w:type="gramEnd"/>
      <w:r w:rsidRPr="001B0896">
        <w:rPr>
          <w:rFonts w:cs="Arial"/>
        </w:rPr>
        <w:t xml:space="preserve"> that prevents a student from continuing in or completing an academic term. Some examples include but are not limited to:</w:t>
      </w:r>
    </w:p>
    <w:p w14:paraId="0E54FC3A" w14:textId="77777777" w:rsidR="00C1160E" w:rsidRPr="001B0896" w:rsidRDefault="00C1160E" w:rsidP="00AF0D07">
      <w:pPr>
        <w:widowControl/>
        <w:numPr>
          <w:ilvl w:val="0"/>
          <w:numId w:val="21"/>
        </w:numPr>
        <w:autoSpaceDE/>
        <w:autoSpaceDN/>
        <w:spacing w:before="100" w:beforeAutospacing="1" w:after="150" w:line="312" w:lineRule="auto"/>
        <w:ind w:left="288"/>
        <w:rPr>
          <w:rFonts w:cs="Arial"/>
        </w:rPr>
      </w:pPr>
      <w:r w:rsidRPr="001B0896">
        <w:rPr>
          <w:rFonts w:cs="Arial"/>
        </w:rPr>
        <w:t>Chronic illness of withdrawing student</w:t>
      </w:r>
    </w:p>
    <w:p w14:paraId="6D5CE5AE" w14:textId="77777777" w:rsidR="00C1160E" w:rsidRPr="001B0896" w:rsidRDefault="00C1160E" w:rsidP="00AF0D07">
      <w:pPr>
        <w:widowControl/>
        <w:numPr>
          <w:ilvl w:val="0"/>
          <w:numId w:val="21"/>
        </w:numPr>
        <w:autoSpaceDE/>
        <w:autoSpaceDN/>
        <w:spacing w:before="100" w:beforeAutospacing="1" w:after="150" w:line="312" w:lineRule="auto"/>
        <w:ind w:left="288"/>
        <w:rPr>
          <w:rFonts w:cs="Arial"/>
        </w:rPr>
      </w:pPr>
      <w:r w:rsidRPr="001B0896">
        <w:rPr>
          <w:rFonts w:cs="Arial"/>
        </w:rPr>
        <w:t xml:space="preserve">Death of parent/legal guardian or medical issue of a family member and the withdrawing student must become a part-time or full-time caretaker of family </w:t>
      </w:r>
      <w:proofErr w:type="gramStart"/>
      <w:r w:rsidRPr="001B0896">
        <w:rPr>
          <w:rFonts w:cs="Arial"/>
        </w:rPr>
        <w:t>member</w:t>
      </w:r>
      <w:proofErr w:type="gramEnd"/>
    </w:p>
    <w:p w14:paraId="1FE42F49" w14:textId="77777777" w:rsidR="00C1160E" w:rsidRPr="001B0896" w:rsidRDefault="00C1160E" w:rsidP="00AF0D07">
      <w:pPr>
        <w:widowControl/>
        <w:numPr>
          <w:ilvl w:val="0"/>
          <w:numId w:val="21"/>
        </w:numPr>
        <w:autoSpaceDE/>
        <w:autoSpaceDN/>
        <w:spacing w:before="100" w:beforeAutospacing="1" w:after="150" w:line="312" w:lineRule="auto"/>
        <w:ind w:left="288"/>
        <w:rPr>
          <w:rFonts w:cs="Arial"/>
        </w:rPr>
      </w:pPr>
      <w:r w:rsidRPr="001B0896">
        <w:rPr>
          <w:rFonts w:cs="Arial"/>
        </w:rPr>
        <w:t>Extreme financial hardship</w:t>
      </w:r>
    </w:p>
    <w:p w14:paraId="0FF6CCBA" w14:textId="77777777" w:rsidR="00C1160E" w:rsidRPr="001B0896" w:rsidRDefault="00C1160E" w:rsidP="00AF0D07">
      <w:pPr>
        <w:widowControl/>
        <w:numPr>
          <w:ilvl w:val="0"/>
          <w:numId w:val="21"/>
        </w:numPr>
        <w:autoSpaceDE/>
        <w:autoSpaceDN/>
        <w:spacing w:before="100" w:beforeAutospacing="1" w:after="150" w:line="312" w:lineRule="auto"/>
        <w:ind w:left="288"/>
        <w:rPr>
          <w:rFonts w:cs="Arial"/>
        </w:rPr>
      </w:pPr>
      <w:r w:rsidRPr="001B0896">
        <w:rPr>
          <w:rFonts w:cs="Arial"/>
        </w:rPr>
        <w:t>Mental health condition, serious injury or illness of withdrawing student</w:t>
      </w:r>
    </w:p>
    <w:p w14:paraId="0A18C0CF" w14:textId="77777777" w:rsidR="00C1160E" w:rsidRPr="001B0896" w:rsidRDefault="00C1160E" w:rsidP="00AF0D07">
      <w:pPr>
        <w:widowControl/>
        <w:numPr>
          <w:ilvl w:val="0"/>
          <w:numId w:val="21"/>
        </w:numPr>
        <w:autoSpaceDE/>
        <w:autoSpaceDN/>
        <w:spacing w:before="100" w:beforeAutospacing="1" w:after="150" w:line="312" w:lineRule="auto"/>
        <w:ind w:left="288"/>
        <w:rPr>
          <w:rFonts w:cs="Arial"/>
        </w:rPr>
      </w:pPr>
      <w:r w:rsidRPr="001B0896">
        <w:rPr>
          <w:rFonts w:cs="Arial"/>
        </w:rPr>
        <w:t>Sudden or consistent lack of transportation which affected the withdrawing student's ability to meet in person attendance requirements.</w:t>
      </w:r>
    </w:p>
    <w:p w14:paraId="72A97261" w14:textId="77777777" w:rsidR="00C1160E" w:rsidRPr="001B0896" w:rsidRDefault="00C1160E" w:rsidP="00AF0D07">
      <w:pPr>
        <w:widowControl/>
        <w:numPr>
          <w:ilvl w:val="0"/>
          <w:numId w:val="21"/>
        </w:numPr>
        <w:autoSpaceDE/>
        <w:autoSpaceDN/>
        <w:spacing w:before="100" w:beforeAutospacing="1" w:after="150" w:line="312" w:lineRule="auto"/>
        <w:ind w:left="288"/>
        <w:rPr>
          <w:rFonts w:cs="Arial"/>
        </w:rPr>
      </w:pPr>
      <w:r w:rsidRPr="001B0896">
        <w:rPr>
          <w:rFonts w:cs="Arial"/>
        </w:rPr>
        <w:t>Other situations, at the University's sole discretion</w:t>
      </w:r>
      <w:proofErr w:type="gramStart"/>
      <w:r w:rsidRPr="001B0896">
        <w:rPr>
          <w:rFonts w:cs="Arial"/>
        </w:rPr>
        <w:t>, which</w:t>
      </w:r>
      <w:proofErr w:type="gramEnd"/>
      <w:r w:rsidRPr="001B0896">
        <w:rPr>
          <w:rFonts w:cs="Arial"/>
        </w:rPr>
        <w:t xml:space="preserve"> are deemed to result in significant hardship to the withdrawing student.</w:t>
      </w:r>
    </w:p>
    <w:p w14:paraId="1AAD815B" w14:textId="24598B84" w:rsidR="00C1160E" w:rsidRPr="001B0896" w:rsidRDefault="00C1160E" w:rsidP="00AF0D07">
      <w:pPr>
        <w:spacing w:after="225" w:line="312" w:lineRule="auto"/>
        <w:ind w:left="288"/>
        <w:rPr>
          <w:rFonts w:cs="Arial"/>
        </w:rPr>
      </w:pPr>
      <w:r w:rsidRPr="001B0896">
        <w:rPr>
          <w:rFonts w:cs="Arial"/>
          <w:i/>
          <w:iCs/>
        </w:rPr>
        <w:t>This list includes examples of emergency situations that directly affect the student.</w:t>
      </w:r>
    </w:p>
    <w:p w14:paraId="79CA0EEA" w14:textId="77777777" w:rsidR="00C1160E" w:rsidRPr="00FB2051" w:rsidRDefault="00C1160E" w:rsidP="00AF0D07">
      <w:pPr>
        <w:pStyle w:val="Heading2"/>
      </w:pPr>
      <w:bookmarkStart w:id="107" w:name="_Toc129329757"/>
      <w:bookmarkStart w:id="108" w:name="_Toc129329938"/>
      <w:bookmarkStart w:id="109" w:name="_Toc129331242"/>
      <w:bookmarkStart w:id="110" w:name="_Toc129337085"/>
      <w:r w:rsidRPr="00FB2051">
        <w:t>Emergencies Resulting in Student Incapacitation</w:t>
      </w:r>
      <w:bookmarkEnd w:id="107"/>
      <w:bookmarkEnd w:id="108"/>
      <w:bookmarkEnd w:id="109"/>
      <w:bookmarkEnd w:id="110"/>
    </w:p>
    <w:p w14:paraId="5C8020F9" w14:textId="3493D65B" w:rsidR="00AF0D07" w:rsidRPr="001B0896" w:rsidRDefault="00C1160E" w:rsidP="00AF0D07">
      <w:pPr>
        <w:spacing w:after="720" w:line="312" w:lineRule="auto"/>
        <w:ind w:left="288"/>
        <w:rPr>
          <w:rFonts w:cs="Arial"/>
        </w:rPr>
      </w:pPr>
      <w:r w:rsidRPr="001B0896">
        <w:rPr>
          <w:rFonts w:cs="Arial"/>
        </w:rPr>
        <w:t xml:space="preserve">It is required that a complete emergency term withdrawal request be submitted by the student. However, if </w:t>
      </w:r>
      <w:proofErr w:type="gramStart"/>
      <w:r w:rsidRPr="001B0896">
        <w:rPr>
          <w:rFonts w:cs="Arial"/>
        </w:rPr>
        <w:t>an emergency situation</w:t>
      </w:r>
      <w:proofErr w:type="gramEnd"/>
      <w:r w:rsidRPr="001B0896">
        <w:rPr>
          <w:rFonts w:cs="Arial"/>
        </w:rPr>
        <w:t xml:space="preserve"> has resulted in the student's temporary or long-term incapacitation for a period that may extend beyond the one-calendar-year deadline of this policy, the student's college/school academic dean's office, the Office of the Dean of Students, emergency contact person, or other legally assigned designee may submit a request on the </w:t>
      </w:r>
      <w:r w:rsidRPr="001B0896">
        <w:rPr>
          <w:rFonts w:cs="Arial"/>
        </w:rPr>
        <w:lastRenderedPageBreak/>
        <w:t>student's behalf. In such cases, the student's college/school academic dean's office may require additional documentation (e.g., letter from medical doctor, hospitalization forms, power of attorney).</w:t>
      </w:r>
    </w:p>
    <w:p w14:paraId="2ADEB720" w14:textId="77777777" w:rsidR="00C1160E" w:rsidRPr="00FB2051" w:rsidRDefault="00C1160E" w:rsidP="00AF0D07">
      <w:pPr>
        <w:pStyle w:val="Heading2"/>
      </w:pPr>
      <w:bookmarkStart w:id="111" w:name="_Toc129329758"/>
      <w:bookmarkStart w:id="112" w:name="_Toc129329939"/>
      <w:bookmarkStart w:id="113" w:name="_Toc129331243"/>
      <w:bookmarkStart w:id="114" w:name="_Toc129337086"/>
      <w:r w:rsidRPr="00FB2051">
        <w:t>Potential Implications</w:t>
      </w:r>
      <w:bookmarkEnd w:id="111"/>
      <w:bookmarkEnd w:id="112"/>
      <w:bookmarkEnd w:id="113"/>
      <w:bookmarkEnd w:id="114"/>
    </w:p>
    <w:p w14:paraId="3D241CCB" w14:textId="637ABE4F" w:rsidR="00C1160E" w:rsidRPr="005603B2" w:rsidRDefault="00C1160E" w:rsidP="00AC48A9">
      <w:pPr>
        <w:spacing w:after="480" w:line="312" w:lineRule="auto"/>
        <w:ind w:left="288"/>
        <w:rPr>
          <w:rFonts w:cs="Arial"/>
        </w:rPr>
      </w:pPr>
      <w:r w:rsidRPr="005603B2">
        <w:rPr>
          <w:rFonts w:cs="Arial"/>
        </w:rPr>
        <w:t xml:space="preserve">The section below provides a non-exhaustive list and general information on the potential implications of a complete emergency term withdrawal. While the University offers </w:t>
      </w:r>
      <w:proofErr w:type="gramStart"/>
      <w:r w:rsidRPr="005603B2">
        <w:rPr>
          <w:rFonts w:cs="Arial"/>
        </w:rPr>
        <w:t>a number of</w:t>
      </w:r>
      <w:proofErr w:type="gramEnd"/>
      <w:r w:rsidRPr="005603B2">
        <w:rPr>
          <w:rFonts w:cs="Arial"/>
        </w:rPr>
        <w:t xml:space="preserve"> considerations that help support students who are facing emergencies, there are other important factors that should be taken into consideration before submitting a request for a complete emergency term withdrawal. Whenever possible, it is strongly recommended that a student discuss all possible options, including the potential implications of a complete emergency withdrawal with their academic advisor.</w:t>
      </w:r>
    </w:p>
    <w:p w14:paraId="2D716D3E" w14:textId="77777777" w:rsidR="00C1160E" w:rsidRPr="00FB2051" w:rsidRDefault="00C1160E" w:rsidP="00AC48A9">
      <w:pPr>
        <w:pStyle w:val="Heading2"/>
        <w:spacing w:after="480"/>
      </w:pPr>
      <w:bookmarkStart w:id="115" w:name="_Toc129329759"/>
      <w:bookmarkStart w:id="116" w:name="_Toc129329940"/>
      <w:bookmarkStart w:id="117" w:name="_Toc129331244"/>
      <w:bookmarkStart w:id="118" w:name="_Toc129337087"/>
      <w:r w:rsidRPr="00FB2051">
        <w:t>Financial Implications: Tuition and Financial Aid</w:t>
      </w:r>
      <w:bookmarkEnd w:id="115"/>
      <w:bookmarkEnd w:id="116"/>
      <w:bookmarkEnd w:id="117"/>
      <w:bookmarkEnd w:id="118"/>
    </w:p>
    <w:p w14:paraId="75B87BFC" w14:textId="19011C41" w:rsidR="00C1160E" w:rsidRPr="00FB2051" w:rsidRDefault="005603B2" w:rsidP="00AC48A9">
      <w:pPr>
        <w:spacing w:after="480" w:line="312" w:lineRule="auto"/>
        <w:ind w:left="288"/>
        <w:rPr>
          <w:rFonts w:cs="Arial"/>
          <w:color w:val="333333"/>
        </w:rPr>
      </w:pPr>
      <w:r w:rsidRPr="004B547A">
        <w:rPr>
          <w:rFonts w:cs="Arial"/>
        </w:rPr>
        <w:t>A</w:t>
      </w:r>
      <w:r w:rsidR="00C1160E" w:rsidRPr="004B547A">
        <w:rPr>
          <w:rFonts w:cs="Arial"/>
        </w:rPr>
        <w:t xml:space="preserve"> complete emergency withdrawal does not automatically result in tuition credit. Please refer to the </w:t>
      </w:r>
      <w:hyperlink r:id="rId18" w:history="1">
        <w:r w:rsidR="00C1160E" w:rsidRPr="00FB2051">
          <w:rPr>
            <w:rFonts w:cs="Arial"/>
            <w:color w:val="680013"/>
            <w:u w:val="single"/>
          </w:rPr>
          <w:t>withdrawal schedule</w:t>
        </w:r>
      </w:hyperlink>
      <w:r w:rsidR="00C1160E" w:rsidRPr="00FB2051">
        <w:rPr>
          <w:rFonts w:cs="Arial"/>
          <w:color w:val="333333"/>
        </w:rPr>
        <w:t> </w:t>
      </w:r>
      <w:r w:rsidR="00C1160E" w:rsidRPr="004B547A">
        <w:rPr>
          <w:rFonts w:cs="Arial"/>
        </w:rPr>
        <w:t>on the Office of the Bursar's website</w:t>
      </w:r>
      <w:r w:rsidR="00C1160E" w:rsidRPr="00FB2051">
        <w:rPr>
          <w:rFonts w:cs="Arial"/>
          <w:color w:val="333333"/>
        </w:rPr>
        <w:t>.</w:t>
      </w:r>
    </w:p>
    <w:p w14:paraId="417977D8" w14:textId="77777777" w:rsidR="00C1160E" w:rsidRPr="00AF0D07" w:rsidRDefault="00C1160E" w:rsidP="00AC48A9">
      <w:pPr>
        <w:pStyle w:val="Heading2"/>
        <w:spacing w:after="480"/>
      </w:pPr>
      <w:bookmarkStart w:id="119" w:name="_Toc129329760"/>
      <w:bookmarkStart w:id="120" w:name="_Toc129329941"/>
      <w:bookmarkStart w:id="121" w:name="_Toc129331245"/>
      <w:bookmarkStart w:id="122" w:name="_Toc129337088"/>
      <w:r w:rsidRPr="00AF0D07">
        <w:t>Complete Emergency Withdrawal Procedures During an Academic Term</w:t>
      </w:r>
      <w:bookmarkEnd w:id="119"/>
      <w:bookmarkEnd w:id="120"/>
      <w:bookmarkEnd w:id="121"/>
      <w:bookmarkEnd w:id="122"/>
    </w:p>
    <w:p w14:paraId="6BF778B3" w14:textId="1CFD998D" w:rsidR="00C1160E" w:rsidRPr="00DC6D2A" w:rsidRDefault="00C1160E" w:rsidP="00AF0D07">
      <w:pPr>
        <w:widowControl/>
        <w:numPr>
          <w:ilvl w:val="0"/>
          <w:numId w:val="20"/>
        </w:numPr>
        <w:autoSpaceDE/>
        <w:autoSpaceDN/>
        <w:spacing w:before="100" w:beforeAutospacing="1" w:after="150" w:line="312" w:lineRule="auto"/>
        <w:ind w:left="288"/>
        <w:rPr>
          <w:rFonts w:cs="Arial"/>
        </w:rPr>
      </w:pPr>
      <w:r w:rsidRPr="00DC6D2A">
        <w:rPr>
          <w:rFonts w:cs="Arial"/>
        </w:rPr>
        <w:t>Submit</w:t>
      </w:r>
      <w:r w:rsidRPr="00FB2051">
        <w:rPr>
          <w:rFonts w:cs="Arial"/>
          <w:color w:val="333333"/>
        </w:rPr>
        <w:t> </w:t>
      </w:r>
      <w:hyperlink r:id="rId19" w:history="1">
        <w:r w:rsidRPr="00FB2051">
          <w:rPr>
            <w:rFonts w:cs="Arial"/>
            <w:color w:val="680013"/>
            <w:u w:val="single"/>
          </w:rPr>
          <w:t>Intent to Withdraw</w:t>
        </w:r>
      </w:hyperlink>
      <w:r w:rsidRPr="00FB2051">
        <w:rPr>
          <w:rFonts w:cs="Arial"/>
          <w:color w:val="333333"/>
        </w:rPr>
        <w:t> </w:t>
      </w:r>
      <w:r w:rsidRPr="00DC6D2A">
        <w:rPr>
          <w:rFonts w:cs="Arial"/>
        </w:rPr>
        <w:t xml:space="preserve">form to </w:t>
      </w:r>
      <w:r w:rsidR="00DC6D2A" w:rsidRPr="00DC6D2A">
        <w:rPr>
          <w:rFonts w:cs="Arial"/>
        </w:rPr>
        <w:t>your</w:t>
      </w:r>
      <w:r w:rsidRPr="00DC6D2A">
        <w:rPr>
          <w:rFonts w:cs="Arial"/>
        </w:rPr>
        <w:t xml:space="preserve"> academic advisor</w:t>
      </w:r>
      <w:r w:rsidRPr="00DC6D2A">
        <w:rPr>
          <w:rFonts w:cs="Arial"/>
        </w:rPr>
        <w:br/>
      </w:r>
      <w:r w:rsidRPr="00DC6D2A">
        <w:rPr>
          <w:rFonts w:cs="Arial"/>
        </w:rPr>
        <w:br/>
        <w:t>Although it is recommended that the student submit as much information as possible, documentation does not need to specify details of the emergency that may be protected by law or considered private. Documentation must come from a verifiable authority (e.g., community/licensed healthcare provider, police agency, court of law, US military, etc.) and minimally confirm the following:</w:t>
      </w:r>
    </w:p>
    <w:p w14:paraId="0FDE6610" w14:textId="77777777" w:rsidR="00C1160E" w:rsidRPr="00DC6D2A" w:rsidRDefault="00C1160E" w:rsidP="00AF0D07">
      <w:pPr>
        <w:widowControl/>
        <w:numPr>
          <w:ilvl w:val="1"/>
          <w:numId w:val="20"/>
        </w:numPr>
        <w:autoSpaceDE/>
        <w:autoSpaceDN/>
        <w:spacing w:before="100" w:beforeAutospacing="1" w:after="150" w:line="312" w:lineRule="auto"/>
        <w:ind w:left="288"/>
        <w:rPr>
          <w:rFonts w:cs="Arial"/>
        </w:rPr>
      </w:pPr>
      <w:r w:rsidRPr="00DC6D2A">
        <w:rPr>
          <w:rFonts w:cs="Arial"/>
        </w:rPr>
        <w:t>general description,</w:t>
      </w:r>
    </w:p>
    <w:p w14:paraId="61FE312D" w14:textId="77777777" w:rsidR="00C1160E" w:rsidRPr="00DC6D2A" w:rsidRDefault="00C1160E" w:rsidP="00AF0D07">
      <w:pPr>
        <w:widowControl/>
        <w:numPr>
          <w:ilvl w:val="1"/>
          <w:numId w:val="20"/>
        </w:numPr>
        <w:autoSpaceDE/>
        <w:autoSpaceDN/>
        <w:spacing w:before="100" w:beforeAutospacing="1" w:after="150" w:line="312" w:lineRule="auto"/>
        <w:ind w:left="288"/>
        <w:rPr>
          <w:rFonts w:cs="Arial"/>
        </w:rPr>
      </w:pPr>
      <w:r w:rsidRPr="00DC6D2A">
        <w:rPr>
          <w:rFonts w:cs="Arial"/>
        </w:rPr>
        <w:t>date (or time span),</w:t>
      </w:r>
    </w:p>
    <w:p w14:paraId="6FB1827B" w14:textId="77777777" w:rsidR="00C1160E" w:rsidRPr="00DC6D2A" w:rsidRDefault="00C1160E" w:rsidP="00AF0D07">
      <w:pPr>
        <w:widowControl/>
        <w:numPr>
          <w:ilvl w:val="1"/>
          <w:numId w:val="20"/>
        </w:numPr>
        <w:autoSpaceDE/>
        <w:autoSpaceDN/>
        <w:spacing w:before="100" w:beforeAutospacing="1" w:after="150" w:line="312" w:lineRule="auto"/>
        <w:ind w:left="288"/>
        <w:rPr>
          <w:rFonts w:cs="Arial"/>
        </w:rPr>
      </w:pPr>
      <w:r w:rsidRPr="00DC6D2A">
        <w:rPr>
          <w:rFonts w:cs="Arial"/>
        </w:rPr>
        <w:t>time, and</w:t>
      </w:r>
    </w:p>
    <w:p w14:paraId="07E7A18C" w14:textId="77777777" w:rsidR="00C1160E" w:rsidRPr="00DC6D2A" w:rsidRDefault="00C1160E" w:rsidP="00AF0D07">
      <w:pPr>
        <w:widowControl/>
        <w:numPr>
          <w:ilvl w:val="1"/>
          <w:numId w:val="20"/>
        </w:numPr>
        <w:autoSpaceDE/>
        <w:autoSpaceDN/>
        <w:spacing w:before="100" w:beforeAutospacing="1" w:after="150" w:line="312" w:lineRule="auto"/>
        <w:ind w:left="288"/>
        <w:rPr>
          <w:rFonts w:cs="Arial"/>
        </w:rPr>
      </w:pPr>
      <w:r w:rsidRPr="00DC6D2A">
        <w:rPr>
          <w:rFonts w:cs="Arial"/>
        </w:rPr>
        <w:t>location (if appropriate) of significant emergency circumstance.</w:t>
      </w:r>
    </w:p>
    <w:p w14:paraId="5C2D2AE2" w14:textId="77777777" w:rsidR="00C1160E" w:rsidRPr="00DC6D2A" w:rsidRDefault="00C1160E" w:rsidP="00AF0D07">
      <w:pPr>
        <w:widowControl/>
        <w:numPr>
          <w:ilvl w:val="0"/>
          <w:numId w:val="20"/>
        </w:numPr>
        <w:autoSpaceDE/>
        <w:autoSpaceDN/>
        <w:spacing w:before="100" w:beforeAutospacing="1" w:after="150" w:line="312" w:lineRule="auto"/>
        <w:ind w:left="288"/>
        <w:rPr>
          <w:rFonts w:cs="Arial"/>
        </w:rPr>
      </w:pPr>
      <w:r w:rsidRPr="00DC6D2A">
        <w:rPr>
          <w:rFonts w:cs="Arial"/>
        </w:rPr>
        <w:t>Review and Decision</w:t>
      </w:r>
      <w:r w:rsidRPr="00DC6D2A">
        <w:rPr>
          <w:rFonts w:cs="Arial"/>
        </w:rPr>
        <w:br/>
      </w:r>
      <w:r w:rsidRPr="00DC6D2A">
        <w:rPr>
          <w:rFonts w:cs="Arial"/>
        </w:rPr>
        <w:br/>
      </w:r>
      <w:r w:rsidRPr="00DC6D2A">
        <w:rPr>
          <w:rFonts w:cs="Arial"/>
        </w:rPr>
        <w:lastRenderedPageBreak/>
        <w:t>Requests for a complete emergency withdrawal will be reviewed and decided by the student's college/school academic dean's office. Other areas, such as the Office of the Dean of Students, the Office for Equity &amp; Compliance, or Student Accessibility Center, may be consulted in cases where the student was either referred or is being supported by said office. Additional documentation and/or information may be requested of the student before a final decision is made.</w:t>
      </w:r>
      <w:r w:rsidRPr="00DC6D2A">
        <w:rPr>
          <w:rFonts w:cs="Arial"/>
        </w:rPr>
        <w:br/>
      </w:r>
      <w:r w:rsidRPr="00DC6D2A">
        <w:rPr>
          <w:rFonts w:cs="Arial"/>
        </w:rPr>
        <w:br/>
        <w:t>The student will receive a written decision notification no later than 14 business days after receipt of original request via LUC email. If the school is unable to meet the 14-business-days deadline, the student will be notified in writing of the new deadline. If the request is denied, the notification will include a rationale. If the request is approved, the effective date and further instructions before returning to campus (if necessary) will be provided. The date of the complete emergency withdrawal will be determined by the primary college/school dean's office based on the date of the last academically related activity.</w:t>
      </w:r>
    </w:p>
    <w:p w14:paraId="4BD314B1" w14:textId="77777777" w:rsidR="00C1160E" w:rsidRPr="00AF0D07" w:rsidRDefault="00C1160E" w:rsidP="00EA7B1B">
      <w:pPr>
        <w:pStyle w:val="Heading2"/>
      </w:pPr>
      <w:bookmarkStart w:id="123" w:name="_Toc129329761"/>
      <w:bookmarkStart w:id="124" w:name="_Toc129337089"/>
      <w:r w:rsidRPr="00AF0D07">
        <w:t>Post-Emergency Complete Withdrawal Re-Entry Process</w:t>
      </w:r>
      <w:bookmarkEnd w:id="123"/>
      <w:bookmarkEnd w:id="124"/>
    </w:p>
    <w:p w14:paraId="1D02F034" w14:textId="245F10C1" w:rsidR="007F48E5" w:rsidRPr="00DC6D2A" w:rsidRDefault="00C1160E" w:rsidP="00AF0D07">
      <w:pPr>
        <w:spacing w:after="225" w:line="312" w:lineRule="auto"/>
        <w:ind w:left="288"/>
        <w:rPr>
          <w:rFonts w:cs="Arial"/>
        </w:rPr>
      </w:pPr>
      <w:r w:rsidRPr="00DC6D2A">
        <w:rPr>
          <w:rFonts w:cs="Arial"/>
        </w:rPr>
        <w:t>Unless otherwise indicated in the approval notification or by the Office of the Dean of Students in lieu of the Loyola University Chicago Behavioral Concerns Team (BCT), the process for returning to the university will follow standard policies and procedures for re-enrollment. Students who were being supported by BCT before withdrawing or are returning because of a mental health hospitalization are required to consult the Office of the Dean of Students for instructions on potential re-entry requirements.</w:t>
      </w:r>
    </w:p>
    <w:p w14:paraId="14249451" w14:textId="4B2BBEF9" w:rsidR="00D83B95" w:rsidRPr="007C4E79" w:rsidRDefault="00CA7D95" w:rsidP="00AF0D07">
      <w:pPr>
        <w:pStyle w:val="Heading2"/>
      </w:pPr>
      <w:bookmarkStart w:id="125" w:name="_Toc109913261"/>
      <w:bookmarkStart w:id="126" w:name="_Toc129329762"/>
      <w:bookmarkStart w:id="127" w:name="_Toc129337090"/>
      <w:r w:rsidRPr="007C4E79">
        <w:t>I</w:t>
      </w:r>
      <w:r w:rsidR="00C93F76">
        <w:t>ndependent</w:t>
      </w:r>
      <w:r w:rsidRPr="007C4E79">
        <w:t xml:space="preserve"> S</w:t>
      </w:r>
      <w:bookmarkEnd w:id="125"/>
      <w:r w:rsidR="00C93F76">
        <w:t>tudy</w:t>
      </w:r>
      <w:bookmarkEnd w:id="126"/>
      <w:bookmarkEnd w:id="127"/>
    </w:p>
    <w:p w14:paraId="39C682C1" w14:textId="063C7753" w:rsidR="00D83B95" w:rsidRPr="00FC102F" w:rsidRDefault="00CA7D95" w:rsidP="0007072B">
      <w:pPr>
        <w:spacing w:before="120" w:after="360" w:line="312" w:lineRule="auto"/>
        <w:ind w:left="288"/>
      </w:pPr>
      <w:r w:rsidRPr="007C4E79">
        <w:t xml:space="preserve">Independent study is an area of study relevant to the </w:t>
      </w:r>
      <w:r w:rsidR="009D2A43" w:rsidRPr="007C4E79">
        <w:t>school’s</w:t>
      </w:r>
      <w:r w:rsidRPr="007C4E79">
        <w:t xml:space="preserve"> curriculum that is developed by </w:t>
      </w:r>
      <w:r w:rsidRPr="007C4E79">
        <w:rPr>
          <w:spacing w:val="2"/>
        </w:rPr>
        <w:t xml:space="preserve">the </w:t>
      </w:r>
      <w:r w:rsidRPr="007C4E79">
        <w:rPr>
          <w:spacing w:val="3"/>
        </w:rPr>
        <w:t xml:space="preserve">student </w:t>
      </w:r>
      <w:r w:rsidRPr="007C4E79">
        <w:t xml:space="preserve">and </w:t>
      </w:r>
      <w:r w:rsidRPr="007C4E79">
        <w:rPr>
          <w:spacing w:val="2"/>
        </w:rPr>
        <w:t xml:space="preserve">faculty member </w:t>
      </w:r>
      <w:r w:rsidRPr="007C4E79">
        <w:rPr>
          <w:spacing w:val="3"/>
        </w:rPr>
        <w:t xml:space="preserve">directing </w:t>
      </w:r>
      <w:r w:rsidRPr="007C4E79">
        <w:rPr>
          <w:spacing w:val="2"/>
        </w:rPr>
        <w:t xml:space="preserve">the </w:t>
      </w:r>
      <w:r w:rsidRPr="007C4E79">
        <w:rPr>
          <w:spacing w:val="3"/>
        </w:rPr>
        <w:t xml:space="preserve">independent </w:t>
      </w:r>
      <w:r w:rsidRPr="007C4E79">
        <w:rPr>
          <w:spacing w:val="2"/>
        </w:rPr>
        <w:t xml:space="preserve">study </w:t>
      </w:r>
      <w:r w:rsidRPr="007C4E79">
        <w:rPr>
          <w:spacing w:val="3"/>
        </w:rPr>
        <w:t xml:space="preserve">course. </w:t>
      </w:r>
      <w:r w:rsidRPr="007C4E79">
        <w:rPr>
          <w:spacing w:val="-4"/>
        </w:rPr>
        <w:t xml:space="preserve">It </w:t>
      </w:r>
      <w:r w:rsidRPr="007C4E79">
        <w:t>is intended to supplement and enrich the elective part of the curriculum.  Independent studies are NOT intended to substitute for required courses. Further, students may not take an independent study until their 500</w:t>
      </w:r>
      <w:r w:rsidR="00375C06" w:rsidRPr="007C4E79">
        <w:t>-</w:t>
      </w:r>
      <w:r w:rsidRPr="007C4E79">
        <w:t xml:space="preserve"> level courses are completed. An independent study course may offer one, two, or three credits. Students can only do one independent study per semester. The maximum number of credits that can be earned by a student th</w:t>
      </w:r>
      <w:r w:rsidR="00945CBD" w:rsidRPr="007C4E79">
        <w:t>r</w:t>
      </w:r>
      <w:r w:rsidRPr="007C4E79">
        <w:t>ough</w:t>
      </w:r>
      <w:r w:rsidRPr="007C4E79">
        <w:rPr>
          <w:spacing w:val="-37"/>
        </w:rPr>
        <w:t xml:space="preserve"> </w:t>
      </w:r>
      <w:r w:rsidRPr="007C4E79">
        <w:t>independent study is six</w:t>
      </w:r>
      <w:r w:rsidRPr="007C4E79">
        <w:rPr>
          <w:spacing w:val="-9"/>
        </w:rPr>
        <w:t xml:space="preserve"> </w:t>
      </w:r>
      <w:r w:rsidRPr="007C4E79">
        <w:t>credits.</w:t>
      </w:r>
    </w:p>
    <w:p w14:paraId="0BB74A0A" w14:textId="4110F46B" w:rsidR="00CA7D95" w:rsidRPr="007C4E79" w:rsidRDefault="00CA7D95" w:rsidP="0007072B">
      <w:pPr>
        <w:spacing w:before="120" w:after="360" w:line="312" w:lineRule="auto"/>
        <w:ind w:left="288"/>
      </w:pPr>
      <w:r w:rsidRPr="007C4E79">
        <w:t xml:space="preserve">An independent study is formalized when a full-time faculty member of the student’s choice agrees to sponsor a course of study proposed by the student. The faculty member and student </w:t>
      </w:r>
      <w:proofErr w:type="gramStart"/>
      <w:r w:rsidRPr="007C4E79">
        <w:t>contract</w:t>
      </w:r>
      <w:proofErr w:type="gramEnd"/>
      <w:r w:rsidRPr="007C4E79">
        <w:t xml:space="preserve"> together regarding the expectations for the course. A major work product is required but will vary depending on the nature of the proposed course agreed upon with the instructor. All independent studies must be formally approved by the </w:t>
      </w:r>
      <w:r w:rsidR="009A59EC" w:rsidRPr="007C4E79">
        <w:t>Assistant Dean for MSW Programs</w:t>
      </w:r>
      <w:r w:rsidRPr="007C4E79">
        <w:t>.</w:t>
      </w:r>
    </w:p>
    <w:p w14:paraId="49AFD3CE" w14:textId="46F7DF68" w:rsidR="00D83B95" w:rsidRDefault="00CA7D95" w:rsidP="009F39FE">
      <w:pPr>
        <w:spacing w:before="120" w:after="360" w:line="312" w:lineRule="auto"/>
        <w:ind w:left="288"/>
      </w:pPr>
      <w:r w:rsidRPr="007C4E79">
        <w:lastRenderedPageBreak/>
        <w:t>An Independent Study Request Form can be found on the</w:t>
      </w:r>
      <w:r w:rsidR="00AD6355">
        <w:t xml:space="preserve"> </w:t>
      </w:r>
      <w:r w:rsidRPr="007C4E79">
        <w:t xml:space="preserve"> </w:t>
      </w:r>
      <w:hyperlink r:id="rId20" w:history="1">
        <w:r w:rsidR="00AD6355">
          <w:rPr>
            <w:rStyle w:val="Hyperlink"/>
          </w:rPr>
          <w:t>School of Social Work</w:t>
        </w:r>
      </w:hyperlink>
      <w:r w:rsidR="00AD6355">
        <w:t xml:space="preserve"> </w:t>
      </w:r>
      <w:r w:rsidRPr="007C4E79">
        <w:t>website. A copy of the completed form with the instructor’s signature, including a written proposal summarizing the product to be submitted</w:t>
      </w:r>
      <w:r w:rsidR="00F7679D">
        <w:t>,</w:t>
      </w:r>
      <w:r w:rsidRPr="007C4E79">
        <w:t xml:space="preserve"> should be given to the </w:t>
      </w:r>
      <w:r w:rsidR="009A59EC" w:rsidRPr="007C4E79">
        <w:t xml:space="preserve">Assistant Dean for MSW Programs </w:t>
      </w:r>
      <w:r w:rsidRPr="007C4E79">
        <w:t>for formal review and approval. Other copies should be kept by the student</w:t>
      </w:r>
      <w:r w:rsidR="00F7679D">
        <w:t>,</w:t>
      </w:r>
      <w:r w:rsidRPr="007C4E79">
        <w:t xml:space="preserve"> and the instructor, The </w:t>
      </w:r>
      <w:r w:rsidR="009A59EC" w:rsidRPr="007C4E79">
        <w:t>Assistant Dean for MSW Programs</w:t>
      </w:r>
      <w:r w:rsidR="00E97109">
        <w:t>,</w:t>
      </w:r>
      <w:r w:rsidR="009A59EC" w:rsidRPr="007C4E79">
        <w:t xml:space="preserve"> </w:t>
      </w:r>
      <w:r w:rsidRPr="007C4E79">
        <w:t>will register the student for the course via LOCUS after the above procedure has been completed. Note that students will need to report the number of credit hours requested on the independent study form if it is beyond one credit hour. SOWK 690 represents the MSW independent study course.</w:t>
      </w:r>
    </w:p>
    <w:p w14:paraId="0ECA0110" w14:textId="77777777" w:rsidR="0007072B" w:rsidRPr="007C4E79" w:rsidRDefault="0007072B" w:rsidP="009F39FE">
      <w:pPr>
        <w:spacing w:before="120" w:after="360" w:line="312" w:lineRule="auto"/>
        <w:ind w:left="288"/>
      </w:pPr>
    </w:p>
    <w:p w14:paraId="26858767" w14:textId="3812BA1C" w:rsidR="00D83B95" w:rsidRPr="00FC102F" w:rsidRDefault="00D83B95" w:rsidP="00AF0D07">
      <w:pPr>
        <w:pStyle w:val="Heading2"/>
      </w:pPr>
      <w:bookmarkStart w:id="128" w:name="_Toc129329763"/>
      <w:bookmarkStart w:id="129" w:name="_Toc129337091"/>
      <w:r w:rsidRPr="007C4E79">
        <w:t>A</w:t>
      </w:r>
      <w:r w:rsidR="00C93F76">
        <w:t>udit</w:t>
      </w:r>
      <w:bookmarkEnd w:id="128"/>
      <w:bookmarkEnd w:id="129"/>
    </w:p>
    <w:p w14:paraId="29619AF8" w14:textId="731497AE" w:rsidR="00D83B95" w:rsidRPr="007C4E79" w:rsidRDefault="00D83B95" w:rsidP="0007072B">
      <w:pPr>
        <w:spacing w:before="120" w:after="360" w:line="312" w:lineRule="auto"/>
        <w:ind w:left="288"/>
        <w:rPr>
          <w:rFonts w:cs="Arial"/>
        </w:rPr>
      </w:pPr>
      <w:r w:rsidRPr="007C4E79">
        <w:rPr>
          <w:rFonts w:cs="Arial"/>
        </w:rPr>
        <w:t>Permission to audit a course must be obtained from the Assistant Dean for MSW Programs and the course instructor. MSW students must complete the form found on the School of Social Work</w:t>
      </w:r>
      <w:r w:rsidR="00FD49F3">
        <w:rPr>
          <w:rFonts w:cs="Arial"/>
        </w:rPr>
        <w:t xml:space="preserve"> </w:t>
      </w:r>
      <w:hyperlink r:id="rId21" w:history="1">
        <w:r w:rsidR="00FD49F3">
          <w:rPr>
            <w:rStyle w:val="Hyperlink"/>
          </w:rPr>
          <w:t>website</w:t>
        </w:r>
      </w:hyperlink>
      <w:r w:rsidR="00FD49F3">
        <w:t xml:space="preserve"> </w:t>
      </w:r>
      <w:r w:rsidRPr="007C4E79">
        <w:rPr>
          <w:rFonts w:cs="Arial"/>
        </w:rPr>
        <w:t>and submit it to the Assistant Dean for MSW Programs for approval:</w:t>
      </w:r>
      <w:r w:rsidR="00C65293">
        <w:rPr>
          <w:rFonts w:cs="Arial"/>
        </w:rPr>
        <w:t xml:space="preserve"> </w:t>
      </w:r>
      <w:r w:rsidRPr="007C4E79">
        <w:rPr>
          <w:rFonts w:cs="Arial"/>
        </w:rPr>
        <w:t>Auditing of graduate level courses, rules:</w:t>
      </w:r>
    </w:p>
    <w:p w14:paraId="16044067" w14:textId="591EEC50" w:rsidR="00D83B95" w:rsidRPr="007C4E79" w:rsidRDefault="00D57C8E" w:rsidP="0007072B">
      <w:pPr>
        <w:spacing w:before="120" w:after="360" w:line="312" w:lineRule="auto"/>
        <w:ind w:left="288"/>
        <w:rPr>
          <w:rFonts w:cs="Arial"/>
        </w:rPr>
      </w:pPr>
      <w:r w:rsidRPr="007C4E79">
        <w:rPr>
          <w:rFonts w:cs="Arial"/>
        </w:rPr>
        <w:t>To</w:t>
      </w:r>
      <w:r w:rsidR="00D83B95" w:rsidRPr="007C4E79">
        <w:rPr>
          <w:rFonts w:cs="Arial"/>
        </w:rPr>
        <w:t xml:space="preserve"> audit a course, the student must (1) complete the audit request form, (2) receive approval from the program/department offering the course, and (3) submit this form to the Assistant Dean for MSW Programs.</w:t>
      </w:r>
      <w:r w:rsidR="00CD42BA">
        <w:rPr>
          <w:rFonts w:cs="Arial"/>
        </w:rPr>
        <w:t xml:space="preserve"> </w:t>
      </w:r>
      <w:r w:rsidR="00D83B95" w:rsidRPr="007C4E79">
        <w:rPr>
          <w:rFonts w:cs="Arial"/>
        </w:rPr>
        <w:t xml:space="preserve">The completed form must be received by the School of Social Work by the end of the second week of the semester </w:t>
      </w:r>
      <w:r w:rsidRPr="007C4E79">
        <w:rPr>
          <w:rFonts w:cs="Arial"/>
        </w:rPr>
        <w:t>or by</w:t>
      </w:r>
      <w:r w:rsidR="00D83B95" w:rsidRPr="007C4E79">
        <w:rPr>
          <w:rFonts w:cs="Arial"/>
        </w:rPr>
        <w:t xml:space="preserve"> the end of the first week of the summer. The School of Social Work will not approve a request received after the deadline.</w:t>
      </w:r>
    </w:p>
    <w:p w14:paraId="62AED40F" w14:textId="7057FC1E" w:rsidR="00E13FDA" w:rsidRDefault="00D83B95" w:rsidP="0007072B">
      <w:pPr>
        <w:spacing w:before="120" w:after="360" w:line="312" w:lineRule="auto"/>
        <w:ind w:left="288"/>
        <w:rPr>
          <w:rFonts w:cs="Arial"/>
        </w:rPr>
      </w:pPr>
      <w:r w:rsidRPr="007C4E79">
        <w:rPr>
          <w:rFonts w:cs="Arial"/>
        </w:rPr>
        <w:t>Once a course is converted to “audit” for a student, it will not be re-classified as a</w:t>
      </w:r>
      <w:r w:rsidR="00CD42BA">
        <w:rPr>
          <w:rFonts w:cs="Arial"/>
        </w:rPr>
        <w:t xml:space="preserve"> </w:t>
      </w:r>
      <w:r w:rsidRPr="007C4E79">
        <w:rPr>
          <w:rFonts w:cs="Arial"/>
        </w:rPr>
        <w:t>“for-credit” course (i.e., a course that is being audited may not at any time be counted as credit hours completed toward degree requirements).</w:t>
      </w:r>
      <w:r w:rsidR="002F46DC">
        <w:rPr>
          <w:rFonts w:cs="Arial"/>
        </w:rPr>
        <w:t xml:space="preserve"> </w:t>
      </w:r>
      <w:r w:rsidRPr="007C4E79">
        <w:rPr>
          <w:rFonts w:cs="Arial"/>
        </w:rPr>
        <w:t xml:space="preserve">The tuition rate for audited courses is 50% of the regular (for credit) tuition rate (see the </w:t>
      </w:r>
      <w:r w:rsidRPr="00F53121">
        <w:rPr>
          <w:rFonts w:cs="Arial"/>
        </w:rPr>
        <w:t>University’s schedule of classes for information on tuition and fees</w:t>
      </w:r>
      <w:r w:rsidRPr="007C4E79">
        <w:rPr>
          <w:rFonts w:cs="Arial"/>
        </w:rPr>
        <w:t>).</w:t>
      </w:r>
      <w:r w:rsidR="00737D17">
        <w:rPr>
          <w:rFonts w:cs="Arial"/>
        </w:rPr>
        <w:t xml:space="preserve"> </w:t>
      </w:r>
      <w:r w:rsidRPr="007C4E79">
        <w:rPr>
          <w:rFonts w:cs="Arial"/>
        </w:rPr>
        <w:t xml:space="preserve">Students will be billed for the full rate and then receive an adjusted statement. </w:t>
      </w:r>
      <w:r w:rsidR="00BB04B4" w:rsidRPr="007C4E79">
        <w:rPr>
          <w:rFonts w:cs="Arial"/>
        </w:rPr>
        <w:t>To</w:t>
      </w:r>
      <w:r w:rsidRPr="007C4E79">
        <w:rPr>
          <w:rFonts w:cs="Arial"/>
        </w:rPr>
        <w:t xml:space="preserve"> avoid payment fees, students must pay 50% of the full tuition upon receipt of the first bill.</w:t>
      </w:r>
      <w:r w:rsidR="0038455B">
        <w:rPr>
          <w:rFonts w:cs="Arial"/>
        </w:rPr>
        <w:t xml:space="preserve"> </w:t>
      </w:r>
      <w:r w:rsidR="00E13FDA" w:rsidRPr="007C4E79">
        <w:rPr>
          <w:rFonts w:cs="Arial"/>
        </w:rPr>
        <w:t>The program/department offering a graduate course designates which courses may be open to auditors. Students must follow these guidelines:</w:t>
      </w:r>
    </w:p>
    <w:p w14:paraId="70089D8F" w14:textId="77777777" w:rsidR="006E229F" w:rsidRPr="0015455E" w:rsidRDefault="006E229F" w:rsidP="0007072B">
      <w:pPr>
        <w:pStyle w:val="ListParagraph"/>
        <w:numPr>
          <w:ilvl w:val="1"/>
          <w:numId w:val="1"/>
        </w:numPr>
        <w:tabs>
          <w:tab w:val="left" w:pos="1299"/>
          <w:tab w:val="left" w:pos="1300"/>
        </w:tabs>
        <w:spacing w:after="120" w:line="312" w:lineRule="auto"/>
        <w:ind w:left="792"/>
        <w:rPr>
          <w:rFonts w:cs="Arial"/>
        </w:rPr>
      </w:pPr>
      <w:r w:rsidRPr="007C4E79">
        <w:rPr>
          <w:rFonts w:cs="Arial"/>
        </w:rPr>
        <w:t>A course taken for audit does not fulfill a</w:t>
      </w:r>
      <w:r w:rsidRPr="007C4E79">
        <w:rPr>
          <w:rFonts w:cs="Arial"/>
          <w:spacing w:val="2"/>
        </w:rPr>
        <w:t xml:space="preserve"> </w:t>
      </w:r>
      <w:r w:rsidRPr="007C4E79">
        <w:rPr>
          <w:rFonts w:cs="Arial"/>
        </w:rPr>
        <w:t>prerequisite.</w:t>
      </w:r>
    </w:p>
    <w:p w14:paraId="15917894" w14:textId="77777777" w:rsidR="006E229F" w:rsidRPr="0015455E" w:rsidRDefault="006E229F" w:rsidP="0007072B">
      <w:pPr>
        <w:pStyle w:val="ListParagraph"/>
        <w:numPr>
          <w:ilvl w:val="1"/>
          <w:numId w:val="1"/>
        </w:numPr>
        <w:tabs>
          <w:tab w:val="left" w:pos="1299"/>
          <w:tab w:val="left" w:pos="1300"/>
        </w:tabs>
        <w:spacing w:after="120" w:line="312" w:lineRule="auto"/>
        <w:ind w:left="792"/>
        <w:rPr>
          <w:rFonts w:cs="Arial"/>
        </w:rPr>
      </w:pPr>
      <w:r w:rsidRPr="007C4E79">
        <w:rPr>
          <w:rFonts w:cs="Arial"/>
        </w:rPr>
        <w:t xml:space="preserve">Completion of the audit request form does not constitute registration for the course; the student is responsible for registering for the course via </w:t>
      </w:r>
      <w:r w:rsidRPr="007C4E79">
        <w:rPr>
          <w:rFonts w:cs="Arial"/>
          <w:spacing w:val="3"/>
        </w:rPr>
        <w:t xml:space="preserve">LOCUS </w:t>
      </w:r>
      <w:r w:rsidRPr="007C4E79">
        <w:rPr>
          <w:rFonts w:cs="Arial"/>
        </w:rPr>
        <w:t>and must do so prior to the late registration deadline to avoid a late registration</w:t>
      </w:r>
      <w:r w:rsidRPr="007C4E79">
        <w:rPr>
          <w:rFonts w:cs="Arial"/>
          <w:spacing w:val="-32"/>
        </w:rPr>
        <w:t xml:space="preserve"> </w:t>
      </w:r>
      <w:r w:rsidRPr="007C4E79">
        <w:rPr>
          <w:rFonts w:cs="Arial"/>
        </w:rPr>
        <w:t>fee.</w:t>
      </w:r>
    </w:p>
    <w:p w14:paraId="08CB8289" w14:textId="79A61F4D" w:rsidR="009F39FE" w:rsidRDefault="006E229F" w:rsidP="00C21E07">
      <w:pPr>
        <w:pStyle w:val="ListParagraph"/>
        <w:numPr>
          <w:ilvl w:val="1"/>
          <w:numId w:val="1"/>
        </w:numPr>
        <w:tabs>
          <w:tab w:val="left" w:pos="1299"/>
          <w:tab w:val="left" w:pos="1300"/>
        </w:tabs>
        <w:spacing w:after="360" w:line="312" w:lineRule="auto"/>
        <w:ind w:left="792"/>
        <w:rPr>
          <w:rFonts w:cs="Arial"/>
        </w:rPr>
      </w:pPr>
      <w:r w:rsidRPr="007C4E79">
        <w:rPr>
          <w:rFonts w:cs="Arial"/>
        </w:rPr>
        <w:t>Class attendance is required, and auditors have a right to participate in class discussions.</w:t>
      </w:r>
      <w:r w:rsidRPr="007C4E79">
        <w:rPr>
          <w:rFonts w:cs="Arial"/>
          <w:spacing w:val="-7"/>
        </w:rPr>
        <w:t xml:space="preserve"> </w:t>
      </w:r>
      <w:r w:rsidRPr="007C4E79">
        <w:rPr>
          <w:rFonts w:cs="Arial"/>
        </w:rPr>
        <w:lastRenderedPageBreak/>
        <w:t>A</w:t>
      </w:r>
      <w:r w:rsidRPr="007C4E79">
        <w:rPr>
          <w:rFonts w:cs="Arial"/>
          <w:spacing w:val="-4"/>
        </w:rPr>
        <w:t xml:space="preserve"> </w:t>
      </w:r>
      <w:r w:rsidRPr="007C4E79">
        <w:rPr>
          <w:rFonts w:cs="Arial"/>
        </w:rPr>
        <w:t>grade</w:t>
      </w:r>
      <w:r w:rsidRPr="007C4E79">
        <w:rPr>
          <w:rFonts w:cs="Arial"/>
          <w:spacing w:val="11"/>
        </w:rPr>
        <w:t xml:space="preserve"> </w:t>
      </w:r>
      <w:r w:rsidRPr="007C4E79">
        <w:rPr>
          <w:rFonts w:cs="Arial"/>
        </w:rPr>
        <w:t>of</w:t>
      </w:r>
      <w:r w:rsidRPr="007C4E79">
        <w:rPr>
          <w:rFonts w:cs="Arial"/>
          <w:spacing w:val="12"/>
        </w:rPr>
        <w:t xml:space="preserve"> </w:t>
      </w:r>
      <w:r w:rsidRPr="007C4E79">
        <w:rPr>
          <w:rFonts w:cs="Arial"/>
        </w:rPr>
        <w:t>AU</w:t>
      </w:r>
      <w:r w:rsidRPr="007C4E79">
        <w:rPr>
          <w:rFonts w:cs="Arial"/>
          <w:spacing w:val="11"/>
        </w:rPr>
        <w:t xml:space="preserve"> </w:t>
      </w:r>
      <w:r w:rsidRPr="007C4E79">
        <w:rPr>
          <w:rFonts w:cs="Arial"/>
        </w:rPr>
        <w:t>indicates</w:t>
      </w:r>
      <w:r w:rsidRPr="007C4E79">
        <w:rPr>
          <w:rFonts w:cs="Arial"/>
          <w:spacing w:val="15"/>
        </w:rPr>
        <w:t xml:space="preserve"> </w:t>
      </w:r>
      <w:r w:rsidRPr="007C4E79">
        <w:rPr>
          <w:rFonts w:cs="Arial"/>
        </w:rPr>
        <w:t>satisfactory</w:t>
      </w:r>
      <w:r w:rsidRPr="007C4E79">
        <w:rPr>
          <w:rFonts w:cs="Arial"/>
          <w:spacing w:val="3"/>
        </w:rPr>
        <w:t xml:space="preserve"> </w:t>
      </w:r>
      <w:r w:rsidRPr="007C4E79">
        <w:rPr>
          <w:rFonts w:cs="Arial"/>
        </w:rPr>
        <w:t>attendance;</w:t>
      </w:r>
      <w:r w:rsidRPr="007C4E79">
        <w:rPr>
          <w:rFonts w:cs="Arial"/>
          <w:spacing w:val="18"/>
        </w:rPr>
        <w:t xml:space="preserve"> </w:t>
      </w:r>
      <w:r w:rsidRPr="007C4E79">
        <w:rPr>
          <w:rFonts w:cs="Arial"/>
        </w:rPr>
        <w:t>a</w:t>
      </w:r>
      <w:r w:rsidRPr="007C4E79">
        <w:rPr>
          <w:rFonts w:cs="Arial"/>
          <w:spacing w:val="13"/>
        </w:rPr>
        <w:t xml:space="preserve"> </w:t>
      </w:r>
      <w:r w:rsidRPr="007C4E79">
        <w:rPr>
          <w:rFonts w:cs="Arial"/>
        </w:rPr>
        <w:t>grade</w:t>
      </w:r>
      <w:r w:rsidRPr="007C4E79">
        <w:rPr>
          <w:rFonts w:cs="Arial"/>
          <w:spacing w:val="11"/>
        </w:rPr>
        <w:t xml:space="preserve"> </w:t>
      </w:r>
      <w:r w:rsidRPr="007C4E79">
        <w:rPr>
          <w:rFonts w:cs="Arial"/>
        </w:rPr>
        <w:t>of</w:t>
      </w:r>
      <w:r w:rsidRPr="007C4E79">
        <w:rPr>
          <w:rFonts w:cs="Arial"/>
          <w:spacing w:val="10"/>
        </w:rPr>
        <w:t xml:space="preserve"> </w:t>
      </w:r>
      <w:r w:rsidRPr="007C4E79">
        <w:rPr>
          <w:rFonts w:cs="Arial"/>
        </w:rPr>
        <w:t>W</w:t>
      </w:r>
      <w:r w:rsidRPr="007C4E79">
        <w:rPr>
          <w:rFonts w:cs="Arial"/>
          <w:spacing w:val="14"/>
        </w:rPr>
        <w:t xml:space="preserve"> </w:t>
      </w:r>
      <w:r w:rsidRPr="007C4E79">
        <w:rPr>
          <w:rFonts w:cs="Arial"/>
        </w:rPr>
        <w:t>will</w:t>
      </w:r>
      <w:r w:rsidRPr="007C4E79">
        <w:rPr>
          <w:rFonts w:cs="Arial"/>
          <w:spacing w:val="16"/>
        </w:rPr>
        <w:t xml:space="preserve"> </w:t>
      </w:r>
      <w:r w:rsidRPr="007C4E79">
        <w:rPr>
          <w:rFonts w:cs="Arial"/>
        </w:rPr>
        <w:t>be assigned in cases of unsatisfactory attendance. Auditors do not complete course papers, examinations, or other assigned projects.</w:t>
      </w:r>
    </w:p>
    <w:p w14:paraId="514B701B" w14:textId="0D3386FA" w:rsidR="00C21E07" w:rsidRDefault="006E229F" w:rsidP="000B6FB4">
      <w:pPr>
        <w:pStyle w:val="BodyText"/>
        <w:spacing w:after="480" w:line="312" w:lineRule="auto"/>
        <w:ind w:left="144"/>
        <w:rPr>
          <w:rFonts w:cs="Arial"/>
          <w:sz w:val="22"/>
          <w:szCs w:val="22"/>
        </w:rPr>
      </w:pPr>
      <w:r w:rsidRPr="007C4E79">
        <w:rPr>
          <w:rFonts w:cs="Arial"/>
          <w:sz w:val="22"/>
          <w:szCs w:val="22"/>
        </w:rPr>
        <w:t>A course that is audited does not count as hours attempted</w:t>
      </w:r>
      <w:r>
        <w:rPr>
          <w:rFonts w:cs="Arial"/>
          <w:sz w:val="22"/>
          <w:szCs w:val="22"/>
        </w:rPr>
        <w:t>; therefore</w:t>
      </w:r>
      <w:r w:rsidRPr="007C4E79">
        <w:rPr>
          <w:rFonts w:cs="Arial"/>
          <w:sz w:val="22"/>
          <w:szCs w:val="22"/>
        </w:rPr>
        <w:t xml:space="preserve">, it is not considered in determining a student’s enrollment status (i.e., whether the student is classified as full or </w:t>
      </w:r>
      <w:r>
        <w:rPr>
          <w:rFonts w:cs="Arial"/>
          <w:sz w:val="22"/>
          <w:szCs w:val="22"/>
        </w:rPr>
        <w:t>part-time</w:t>
      </w:r>
      <w:r w:rsidRPr="007C4E79">
        <w:rPr>
          <w:rFonts w:cs="Arial"/>
          <w:sz w:val="22"/>
          <w:szCs w:val="22"/>
        </w:rPr>
        <w:t xml:space="preserve">) and is not eligible for coverage by a tuition </w:t>
      </w:r>
      <w:r w:rsidR="002F46DC" w:rsidRPr="007C4E79">
        <w:rPr>
          <w:rFonts w:cs="Arial"/>
          <w:sz w:val="22"/>
          <w:szCs w:val="22"/>
        </w:rPr>
        <w:t>scholarship</w:t>
      </w:r>
      <w:r w:rsidR="002F46DC">
        <w:rPr>
          <w:rFonts w:cs="Arial"/>
          <w:sz w:val="22"/>
          <w:szCs w:val="22"/>
        </w:rPr>
        <w:t>.</w:t>
      </w:r>
      <w:bookmarkStart w:id="130" w:name="_TOC_250050"/>
      <w:bookmarkStart w:id="131" w:name="_Toc109913263"/>
    </w:p>
    <w:p w14:paraId="4F575423" w14:textId="77777777" w:rsidR="000B6FB4" w:rsidRPr="009F39FE" w:rsidRDefault="000B6FB4" w:rsidP="000B6FB4">
      <w:pPr>
        <w:pStyle w:val="Heading1"/>
        <w:spacing w:after="480"/>
      </w:pPr>
      <w:bookmarkStart w:id="132" w:name="_Toc129337092"/>
      <w:r w:rsidRPr="009F39FE">
        <w:t>Grading Policy in the School of Social Work</w:t>
      </w:r>
      <w:bookmarkEnd w:id="132"/>
    </w:p>
    <w:p w14:paraId="64439057" w14:textId="77777777" w:rsidR="000B6FB4" w:rsidRPr="007C4E79" w:rsidRDefault="000B6FB4" w:rsidP="000B6FB4">
      <w:pPr>
        <w:spacing w:after="480" w:line="312" w:lineRule="auto"/>
        <w:ind w:left="144"/>
      </w:pPr>
      <w:r w:rsidRPr="007C4E79">
        <w:t>No students may graduate with less than a 3.0 cumulative GPA for all graduate–level courses taken for credit and any undergraduate courses taken for MSW</w:t>
      </w:r>
      <w:r w:rsidRPr="007C4E79">
        <w:rPr>
          <w:spacing w:val="-20"/>
        </w:rPr>
        <w:t xml:space="preserve"> </w:t>
      </w:r>
      <w:r w:rsidRPr="007C4E79">
        <w:t>credit.</w:t>
      </w:r>
      <w:r>
        <w:t xml:space="preserve"> </w:t>
      </w:r>
      <w:r w:rsidRPr="007C4E79">
        <w:t>As noted in course syllabi, the primary letter grades are assigned using the following criteria:</w:t>
      </w:r>
    </w:p>
    <w:p w14:paraId="0F053A57" w14:textId="77777777" w:rsidR="000B6FB4" w:rsidRPr="000D462C" w:rsidRDefault="000B6FB4" w:rsidP="000B6FB4">
      <w:pPr>
        <w:spacing w:before="120" w:after="360" w:line="312" w:lineRule="auto"/>
        <w:ind w:left="144"/>
      </w:pPr>
      <w:r w:rsidRPr="000D462C">
        <w:rPr>
          <w:rStyle w:val="Strong"/>
        </w:rPr>
        <w:t>A</w:t>
      </w:r>
      <w:r w:rsidRPr="000D462C">
        <w:t xml:space="preserve"> = Exceptional work: outstanding: this grade will be assigned to work that shows extensive</w:t>
      </w:r>
      <w:r w:rsidRPr="000D462C">
        <w:rPr>
          <w:spacing w:val="-9"/>
        </w:rPr>
        <w:t xml:space="preserve"> </w:t>
      </w:r>
      <w:r w:rsidRPr="000D462C">
        <w:t>use</w:t>
      </w:r>
      <w:r w:rsidRPr="000D462C">
        <w:rPr>
          <w:spacing w:val="-4"/>
        </w:rPr>
        <w:t xml:space="preserve"> </w:t>
      </w:r>
      <w:r w:rsidRPr="000D462C">
        <w:t>of</w:t>
      </w:r>
      <w:r w:rsidRPr="000D462C">
        <w:rPr>
          <w:spacing w:val="-10"/>
        </w:rPr>
        <w:t xml:space="preserve"> </w:t>
      </w:r>
      <w:r w:rsidRPr="000D462C">
        <w:t>the</w:t>
      </w:r>
      <w:r w:rsidRPr="000D462C">
        <w:rPr>
          <w:spacing w:val="-10"/>
        </w:rPr>
        <w:t xml:space="preserve"> </w:t>
      </w:r>
      <w:r w:rsidRPr="000D462C">
        <w:t>literature</w:t>
      </w:r>
      <w:r w:rsidRPr="000D462C">
        <w:rPr>
          <w:spacing w:val="-8"/>
        </w:rPr>
        <w:t xml:space="preserve"> </w:t>
      </w:r>
      <w:r w:rsidRPr="000D462C">
        <w:t>as</w:t>
      </w:r>
      <w:r w:rsidRPr="000D462C">
        <w:rPr>
          <w:spacing w:val="-9"/>
        </w:rPr>
        <w:t xml:space="preserve"> </w:t>
      </w:r>
      <w:r w:rsidRPr="000D462C">
        <w:t>well</w:t>
      </w:r>
      <w:r w:rsidRPr="000D462C">
        <w:rPr>
          <w:spacing w:val="-9"/>
        </w:rPr>
        <w:t xml:space="preserve"> </w:t>
      </w:r>
      <w:r w:rsidRPr="000D462C">
        <w:t>as</w:t>
      </w:r>
      <w:r w:rsidRPr="000D462C">
        <w:rPr>
          <w:spacing w:val="-8"/>
        </w:rPr>
        <w:t xml:space="preserve"> the </w:t>
      </w:r>
      <w:r w:rsidRPr="000D462C">
        <w:t>wide</w:t>
      </w:r>
      <w:r w:rsidRPr="000D462C">
        <w:rPr>
          <w:spacing w:val="-10"/>
        </w:rPr>
        <w:t xml:space="preserve"> </w:t>
      </w:r>
      <w:r w:rsidRPr="000D462C">
        <w:t>use</w:t>
      </w:r>
      <w:r w:rsidRPr="000D462C">
        <w:rPr>
          <w:spacing w:val="-10"/>
        </w:rPr>
        <w:t xml:space="preserve"> </w:t>
      </w:r>
      <w:r w:rsidRPr="000D462C">
        <w:t>of</w:t>
      </w:r>
      <w:r w:rsidRPr="000D462C">
        <w:rPr>
          <w:spacing w:val="-10"/>
        </w:rPr>
        <w:t xml:space="preserve"> </w:t>
      </w:r>
      <w:r w:rsidRPr="000D462C">
        <w:t>concrete</w:t>
      </w:r>
      <w:r w:rsidRPr="000D462C">
        <w:rPr>
          <w:spacing w:val="-10"/>
        </w:rPr>
        <w:t xml:space="preserve"> </w:t>
      </w:r>
      <w:r w:rsidRPr="000D462C">
        <w:t>examples</w:t>
      </w:r>
      <w:r w:rsidRPr="000D462C">
        <w:rPr>
          <w:spacing w:val="-9"/>
        </w:rPr>
        <w:t xml:space="preserve"> </w:t>
      </w:r>
      <w:r w:rsidRPr="000D462C">
        <w:t>from</w:t>
      </w:r>
      <w:r w:rsidRPr="000D462C">
        <w:rPr>
          <w:spacing w:val="-8"/>
        </w:rPr>
        <w:t xml:space="preserve"> </w:t>
      </w:r>
      <w:r w:rsidRPr="000D462C">
        <w:t>practice and careful attention to the use of professional language, good grammar, and sentence structure in written</w:t>
      </w:r>
      <w:r w:rsidRPr="000D462C">
        <w:rPr>
          <w:spacing w:val="-4"/>
        </w:rPr>
        <w:t xml:space="preserve"> </w:t>
      </w:r>
      <w:r w:rsidRPr="000D462C">
        <w:t>products.</w:t>
      </w:r>
    </w:p>
    <w:p w14:paraId="569BE230" w14:textId="77777777" w:rsidR="000B6FB4" w:rsidRPr="000D462C" w:rsidRDefault="000B6FB4" w:rsidP="000B6FB4">
      <w:pPr>
        <w:spacing w:before="240" w:after="360" w:line="312" w:lineRule="auto"/>
        <w:ind w:left="144"/>
      </w:pPr>
      <w:r w:rsidRPr="000D462C">
        <w:rPr>
          <w:rStyle w:val="Strong"/>
        </w:rPr>
        <w:t>B</w:t>
      </w:r>
      <w:r w:rsidRPr="000D462C">
        <w:t xml:space="preserve"> = Fully meets graduate standards: this grade will be assigned to work in which </w:t>
      </w:r>
      <w:r w:rsidRPr="000D462C">
        <w:rPr>
          <w:spacing w:val="-2"/>
        </w:rPr>
        <w:t xml:space="preserve">all </w:t>
      </w:r>
      <w:r w:rsidRPr="000D462C">
        <w:t>aspects of assignments are completed satisfactorily, showing a combination of accurate use of theory and principles and precise descriptions of</w:t>
      </w:r>
      <w:r w:rsidRPr="000D462C">
        <w:rPr>
          <w:spacing w:val="-29"/>
        </w:rPr>
        <w:t xml:space="preserve"> </w:t>
      </w:r>
      <w:r w:rsidRPr="000D462C">
        <w:t>practice.</w:t>
      </w:r>
    </w:p>
    <w:p w14:paraId="35412953" w14:textId="77777777" w:rsidR="000B6FB4" w:rsidRPr="000D462C" w:rsidRDefault="000B6FB4" w:rsidP="000B6FB4">
      <w:pPr>
        <w:spacing w:before="120" w:after="360" w:line="312" w:lineRule="auto"/>
        <w:ind w:left="144"/>
      </w:pPr>
      <w:r w:rsidRPr="000D462C">
        <w:rPr>
          <w:rStyle w:val="Strong"/>
        </w:rPr>
        <w:t>C</w:t>
      </w:r>
      <w:r w:rsidRPr="000D462C">
        <w:t xml:space="preserve"> = Overall performance is</w:t>
      </w:r>
      <w:r w:rsidRPr="000D462C">
        <w:rPr>
          <w:spacing w:val="-8"/>
        </w:rPr>
        <w:t xml:space="preserve"> </w:t>
      </w:r>
      <w:r w:rsidRPr="000D462C">
        <w:t>satisfactory</w:t>
      </w:r>
    </w:p>
    <w:p w14:paraId="1FDB1F7C" w14:textId="77777777" w:rsidR="000B6FB4" w:rsidRPr="000D462C" w:rsidRDefault="000B6FB4" w:rsidP="000B6FB4">
      <w:pPr>
        <w:spacing w:before="240" w:after="360" w:line="312" w:lineRule="auto"/>
        <w:ind w:left="144"/>
      </w:pPr>
      <w:r w:rsidRPr="000D462C">
        <w:rPr>
          <w:rStyle w:val="Strong"/>
        </w:rPr>
        <w:t>D</w:t>
      </w:r>
      <w:r w:rsidRPr="000D462C">
        <w:t xml:space="preserve"> = Overall performance is</w:t>
      </w:r>
      <w:r w:rsidRPr="000D462C">
        <w:rPr>
          <w:spacing w:val="-10"/>
        </w:rPr>
        <w:t xml:space="preserve"> </w:t>
      </w:r>
      <w:r w:rsidRPr="000D462C">
        <w:t>poor</w:t>
      </w:r>
    </w:p>
    <w:p w14:paraId="345392B7" w14:textId="77777777" w:rsidR="000B6FB4" w:rsidRPr="000D462C" w:rsidRDefault="000B6FB4" w:rsidP="000B6FB4">
      <w:pPr>
        <w:spacing w:before="120" w:after="600" w:line="312" w:lineRule="auto"/>
        <w:ind w:left="144"/>
      </w:pPr>
      <w:r w:rsidRPr="000D462C">
        <w:rPr>
          <w:rStyle w:val="Strong"/>
        </w:rPr>
        <w:t>F</w:t>
      </w:r>
      <w:r w:rsidRPr="000D462C">
        <w:t xml:space="preserve"> = Failure: overall quality of work is unsatisfactory (This will result in dismissal from the</w:t>
      </w:r>
      <w:r w:rsidRPr="000D462C">
        <w:rPr>
          <w:spacing w:val="-1"/>
        </w:rPr>
        <w:t xml:space="preserve"> </w:t>
      </w:r>
      <w:r w:rsidRPr="000D462C">
        <w:t>program)</w:t>
      </w:r>
    </w:p>
    <w:p w14:paraId="053058F1" w14:textId="77777777" w:rsidR="000B6FB4" w:rsidRDefault="000B6FB4" w:rsidP="000B6FB4">
      <w:pPr>
        <w:spacing w:before="120" w:after="600" w:line="312" w:lineRule="auto"/>
        <w:ind w:left="144"/>
      </w:pPr>
      <w:r w:rsidRPr="007C4E79">
        <w:t xml:space="preserve">The grading system used in the School of Social Work is the same </w:t>
      </w:r>
      <w:r>
        <w:t xml:space="preserve">as </w:t>
      </w:r>
      <w:r w:rsidRPr="007C4E79">
        <w:t xml:space="preserve">that </w:t>
      </w:r>
      <w:proofErr w:type="gramStart"/>
      <w:r w:rsidRPr="007C4E79">
        <w:t>is used</w:t>
      </w:r>
      <w:proofErr w:type="gramEnd"/>
      <w:r w:rsidRPr="007C4E79">
        <w:t xml:space="preserve"> within the</w:t>
      </w:r>
      <w:r w:rsidRPr="007C4E79">
        <w:rPr>
          <w:spacing w:val="-1"/>
        </w:rPr>
        <w:t xml:space="preserve"> </w:t>
      </w:r>
      <w:r w:rsidRPr="007C4E79">
        <w:t xml:space="preserve">University. Please see below for </w:t>
      </w:r>
      <w:r>
        <w:t xml:space="preserve">the </w:t>
      </w:r>
      <w:r w:rsidRPr="007C4E79">
        <w:t>grading system and status for certain grades:</w:t>
      </w:r>
    </w:p>
    <w:p w14:paraId="0CCDD454" w14:textId="77777777" w:rsidR="000B6FB4" w:rsidRDefault="000B6FB4" w:rsidP="009F39FE">
      <w:pPr>
        <w:pStyle w:val="BodyText"/>
        <w:spacing w:after="360" w:line="312" w:lineRule="auto"/>
        <w:ind w:left="144"/>
        <w:rPr>
          <w:rFonts w:cs="Arial"/>
          <w:sz w:val="22"/>
          <w:szCs w:val="22"/>
        </w:rPr>
      </w:pPr>
    </w:p>
    <w:p w14:paraId="12591AC4" w14:textId="374A6345" w:rsidR="0027729E" w:rsidRDefault="00C21E07" w:rsidP="00C21E07">
      <w:pPr>
        <w:widowControl/>
        <w:autoSpaceDE/>
        <w:autoSpaceDN/>
        <w:spacing w:after="160" w:line="259" w:lineRule="auto"/>
        <w:rPr>
          <w:rFonts w:cs="Arial"/>
        </w:rPr>
      </w:pPr>
      <w:r>
        <w:rPr>
          <w:rFonts w:cs="Arial"/>
        </w:rPr>
        <w:br w:type="page"/>
      </w:r>
    </w:p>
    <w:bookmarkEnd w:id="130"/>
    <w:bookmarkEnd w:id="131"/>
    <w:p w14:paraId="1F32E798" w14:textId="2AD0BC97" w:rsidR="00152C28" w:rsidRDefault="00152C28" w:rsidP="001C24CD">
      <w:pPr>
        <w:spacing w:before="120" w:after="600" w:line="312" w:lineRule="auto"/>
        <w:ind w:left="14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Grading Rubric"/>
        <w:tblDescription w:val="Grading rubric school of social work"/>
      </w:tblPr>
      <w:tblGrid>
        <w:gridCol w:w="973"/>
        <w:gridCol w:w="1187"/>
        <w:gridCol w:w="6857"/>
      </w:tblGrid>
      <w:tr w:rsidR="00797205" w:rsidRPr="00E97109" w14:paraId="5E145B54" w14:textId="77777777" w:rsidTr="00FF62E3">
        <w:trPr>
          <w:cantSplit/>
          <w:trHeight w:val="432"/>
          <w:tblHeader/>
          <w:jc w:val="center"/>
        </w:trPr>
        <w:tc>
          <w:tcPr>
            <w:tcW w:w="973" w:type="dxa"/>
            <w:tcBorders>
              <w:top w:val="single" w:sz="4" w:space="0" w:color="auto"/>
              <w:left w:val="single" w:sz="4" w:space="0" w:color="auto"/>
              <w:bottom w:val="single" w:sz="4" w:space="0" w:color="auto"/>
              <w:right w:val="single" w:sz="4" w:space="0" w:color="auto"/>
            </w:tcBorders>
            <w:vAlign w:val="center"/>
          </w:tcPr>
          <w:p w14:paraId="13221136" w14:textId="6386F7D4" w:rsidR="00797205" w:rsidRPr="009A155E" w:rsidRDefault="00C21E07" w:rsidP="0015455E">
            <w:pPr>
              <w:pStyle w:val="TableParagraph"/>
              <w:spacing w:line="266" w:lineRule="exact"/>
              <w:jc w:val="center"/>
              <w:rPr>
                <w:rFonts w:cs="Arial"/>
                <w:b/>
                <w:bCs/>
                <w:w w:val="99"/>
              </w:rPr>
            </w:pPr>
            <w:r w:rsidRPr="009A155E">
              <w:rPr>
                <w:b/>
                <w:bCs/>
              </w:rPr>
              <w:t>Gra</w:t>
            </w:r>
            <w:r w:rsidR="00797205" w:rsidRPr="009A155E">
              <w:rPr>
                <w:rFonts w:cs="Arial"/>
                <w:b/>
                <w:bCs/>
                <w:w w:val="99"/>
              </w:rPr>
              <w:t>de</w:t>
            </w:r>
          </w:p>
        </w:tc>
        <w:tc>
          <w:tcPr>
            <w:tcW w:w="1187" w:type="dxa"/>
            <w:tcBorders>
              <w:top w:val="single" w:sz="4" w:space="0" w:color="auto"/>
              <w:left w:val="single" w:sz="4" w:space="0" w:color="auto"/>
              <w:bottom w:val="single" w:sz="4" w:space="0" w:color="auto"/>
              <w:right w:val="single" w:sz="4" w:space="0" w:color="auto"/>
            </w:tcBorders>
            <w:vAlign w:val="center"/>
          </w:tcPr>
          <w:p w14:paraId="1CFAFF37" w14:textId="03A6DAEC" w:rsidR="00797205" w:rsidRPr="009A155E" w:rsidRDefault="00797205" w:rsidP="0015455E">
            <w:pPr>
              <w:pStyle w:val="TableParagraph"/>
              <w:spacing w:line="266" w:lineRule="exact"/>
              <w:ind w:left="0"/>
              <w:jc w:val="center"/>
              <w:rPr>
                <w:rFonts w:cs="Arial"/>
                <w:b/>
                <w:bCs/>
              </w:rPr>
            </w:pPr>
            <w:r w:rsidRPr="009A155E">
              <w:rPr>
                <w:rFonts w:cs="Arial"/>
                <w:b/>
                <w:bCs/>
              </w:rPr>
              <w:t>Points</w:t>
            </w:r>
          </w:p>
        </w:tc>
        <w:tc>
          <w:tcPr>
            <w:tcW w:w="6857" w:type="dxa"/>
            <w:tcBorders>
              <w:top w:val="single" w:sz="4" w:space="0" w:color="auto"/>
              <w:left w:val="single" w:sz="4" w:space="0" w:color="auto"/>
              <w:bottom w:val="single" w:sz="4" w:space="0" w:color="auto"/>
              <w:right w:val="single" w:sz="4" w:space="0" w:color="auto"/>
            </w:tcBorders>
            <w:vAlign w:val="center"/>
          </w:tcPr>
          <w:p w14:paraId="641D961A" w14:textId="0941AC0A" w:rsidR="00797205" w:rsidRPr="00E97109" w:rsidRDefault="00797205" w:rsidP="0015455E">
            <w:pPr>
              <w:pStyle w:val="TableParagraph"/>
              <w:spacing w:line="240" w:lineRule="auto"/>
              <w:ind w:left="0"/>
              <w:jc w:val="center"/>
              <w:rPr>
                <w:rFonts w:cs="Arial"/>
                <w:b/>
                <w:bCs/>
              </w:rPr>
            </w:pPr>
            <w:r w:rsidRPr="00E97109">
              <w:rPr>
                <w:rFonts w:cs="Arial"/>
                <w:b/>
                <w:bCs/>
              </w:rPr>
              <w:t>Description</w:t>
            </w:r>
          </w:p>
        </w:tc>
      </w:tr>
      <w:tr w:rsidR="00152C28" w:rsidRPr="00E97109" w14:paraId="5D0EF69A"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7EEB7CD8" w14:textId="77777777" w:rsidR="00152C28" w:rsidRPr="00FF62E3" w:rsidRDefault="00152C28" w:rsidP="00FF62E3">
            <w:pPr>
              <w:pStyle w:val="TableParagraph"/>
              <w:spacing w:line="266" w:lineRule="exact"/>
              <w:ind w:left="144"/>
              <w:rPr>
                <w:rFonts w:cs="Arial"/>
                <w:b/>
                <w:bCs/>
              </w:rPr>
            </w:pPr>
            <w:r w:rsidRPr="00FF62E3">
              <w:rPr>
                <w:rFonts w:cs="Arial"/>
                <w:b/>
                <w:bCs/>
                <w:w w:val="99"/>
              </w:rPr>
              <w:t>A</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B216760" w14:textId="77777777" w:rsidR="00152C28" w:rsidRPr="00E97109" w:rsidRDefault="00152C28" w:rsidP="00FF62E3">
            <w:pPr>
              <w:pStyle w:val="TableParagraph"/>
              <w:spacing w:line="266" w:lineRule="exact"/>
              <w:ind w:left="0"/>
              <w:jc w:val="center"/>
              <w:rPr>
                <w:rFonts w:cs="Arial"/>
              </w:rPr>
            </w:pPr>
            <w:r w:rsidRPr="00E97109">
              <w:rPr>
                <w:rFonts w:cs="Arial"/>
              </w:rPr>
              <w:t>4.00</w:t>
            </w:r>
          </w:p>
        </w:tc>
        <w:tc>
          <w:tcPr>
            <w:tcW w:w="6857" w:type="dxa"/>
            <w:vMerge w:val="restart"/>
            <w:tcBorders>
              <w:top w:val="single" w:sz="4" w:space="0" w:color="auto"/>
              <w:left w:val="single" w:sz="4" w:space="0" w:color="auto"/>
              <w:bottom w:val="single" w:sz="4" w:space="0" w:color="auto"/>
              <w:right w:val="single" w:sz="4" w:space="0" w:color="auto"/>
            </w:tcBorders>
          </w:tcPr>
          <w:p w14:paraId="3B879FEC" w14:textId="77777777" w:rsidR="00152C28" w:rsidRPr="00E97109" w:rsidRDefault="00152C28">
            <w:pPr>
              <w:pStyle w:val="TableParagraph"/>
              <w:spacing w:line="240" w:lineRule="auto"/>
              <w:ind w:left="0"/>
              <w:rPr>
                <w:rFonts w:cs="Arial"/>
              </w:rPr>
            </w:pPr>
          </w:p>
        </w:tc>
      </w:tr>
      <w:tr w:rsidR="00152C28" w:rsidRPr="00E97109" w14:paraId="24F36F3B"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221751EE" w14:textId="77777777" w:rsidR="00152C28" w:rsidRPr="00FF62E3" w:rsidRDefault="00152C28" w:rsidP="00FF62E3">
            <w:pPr>
              <w:pStyle w:val="TableParagraph"/>
              <w:spacing w:line="262" w:lineRule="exact"/>
              <w:ind w:left="144"/>
              <w:rPr>
                <w:rFonts w:cs="Arial"/>
                <w:b/>
                <w:bCs/>
              </w:rPr>
            </w:pPr>
            <w:r w:rsidRPr="00FF62E3">
              <w:rPr>
                <w:rFonts w:cs="Arial"/>
                <w:b/>
                <w:bCs/>
              </w:rPr>
              <w:t>A-</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3AEE515" w14:textId="77777777" w:rsidR="00152C28" w:rsidRPr="00E97109" w:rsidRDefault="00152C28" w:rsidP="00FF62E3">
            <w:pPr>
              <w:pStyle w:val="TableParagraph"/>
              <w:spacing w:line="262" w:lineRule="exact"/>
              <w:ind w:left="0"/>
              <w:jc w:val="center"/>
              <w:rPr>
                <w:rFonts w:cs="Arial"/>
              </w:rPr>
            </w:pPr>
            <w:r w:rsidRPr="00E97109">
              <w:rPr>
                <w:rFonts w:cs="Arial"/>
              </w:rPr>
              <w:t>3.67</w:t>
            </w:r>
          </w:p>
        </w:tc>
        <w:tc>
          <w:tcPr>
            <w:tcW w:w="6857" w:type="dxa"/>
            <w:vMerge/>
            <w:tcBorders>
              <w:top w:val="single" w:sz="4" w:space="0" w:color="auto"/>
              <w:left w:val="single" w:sz="4" w:space="0" w:color="auto"/>
              <w:bottom w:val="single" w:sz="4" w:space="0" w:color="auto"/>
              <w:right w:val="single" w:sz="4" w:space="0" w:color="auto"/>
            </w:tcBorders>
            <w:vAlign w:val="center"/>
            <w:hideMark/>
          </w:tcPr>
          <w:p w14:paraId="17975DBA" w14:textId="77777777" w:rsidR="00152C28" w:rsidRPr="00E97109" w:rsidRDefault="00152C28">
            <w:pPr>
              <w:rPr>
                <w:rFonts w:cs="Arial"/>
              </w:rPr>
            </w:pPr>
          </w:p>
        </w:tc>
      </w:tr>
      <w:tr w:rsidR="00152C28" w:rsidRPr="00E97109" w14:paraId="7D62A6F4"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29FEE8ED" w14:textId="77777777" w:rsidR="00152C28" w:rsidRPr="00FF62E3" w:rsidRDefault="00152C28" w:rsidP="00FF62E3">
            <w:pPr>
              <w:pStyle w:val="TableParagraph"/>
              <w:spacing w:line="257" w:lineRule="exact"/>
              <w:ind w:left="144"/>
              <w:rPr>
                <w:rFonts w:cs="Arial"/>
                <w:b/>
                <w:bCs/>
              </w:rPr>
            </w:pPr>
            <w:r w:rsidRPr="00FF62E3">
              <w:rPr>
                <w:rFonts w:cs="Arial"/>
                <w:b/>
                <w:bCs/>
              </w:rPr>
              <w:t>B+</w:t>
            </w:r>
          </w:p>
        </w:tc>
        <w:tc>
          <w:tcPr>
            <w:tcW w:w="1187" w:type="dxa"/>
            <w:tcBorders>
              <w:top w:val="single" w:sz="4" w:space="0" w:color="auto"/>
              <w:left w:val="single" w:sz="4" w:space="0" w:color="auto"/>
              <w:bottom w:val="single" w:sz="4" w:space="0" w:color="auto"/>
              <w:right w:val="single" w:sz="4" w:space="0" w:color="auto"/>
            </w:tcBorders>
            <w:vAlign w:val="center"/>
            <w:hideMark/>
          </w:tcPr>
          <w:p w14:paraId="333A924E" w14:textId="77777777" w:rsidR="00152C28" w:rsidRPr="00E97109" w:rsidRDefault="00152C28" w:rsidP="00FF62E3">
            <w:pPr>
              <w:pStyle w:val="TableParagraph"/>
              <w:spacing w:line="257" w:lineRule="exact"/>
              <w:ind w:left="0"/>
              <w:jc w:val="center"/>
              <w:rPr>
                <w:rFonts w:cs="Arial"/>
              </w:rPr>
            </w:pPr>
            <w:r w:rsidRPr="00E97109">
              <w:rPr>
                <w:rFonts w:cs="Arial"/>
              </w:rPr>
              <w:t>3.33</w:t>
            </w:r>
          </w:p>
        </w:tc>
        <w:tc>
          <w:tcPr>
            <w:tcW w:w="6857" w:type="dxa"/>
            <w:vMerge/>
            <w:tcBorders>
              <w:top w:val="single" w:sz="4" w:space="0" w:color="auto"/>
              <w:left w:val="single" w:sz="4" w:space="0" w:color="auto"/>
              <w:bottom w:val="single" w:sz="4" w:space="0" w:color="auto"/>
              <w:right w:val="single" w:sz="4" w:space="0" w:color="auto"/>
            </w:tcBorders>
            <w:vAlign w:val="center"/>
            <w:hideMark/>
          </w:tcPr>
          <w:p w14:paraId="690B9BBE" w14:textId="77777777" w:rsidR="00152C28" w:rsidRPr="00E97109" w:rsidRDefault="00152C28">
            <w:pPr>
              <w:rPr>
                <w:rFonts w:cs="Arial"/>
              </w:rPr>
            </w:pPr>
          </w:p>
        </w:tc>
      </w:tr>
      <w:tr w:rsidR="00152C28" w:rsidRPr="00E97109" w14:paraId="2E606826"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4CABE42A" w14:textId="77777777" w:rsidR="00152C28" w:rsidRPr="00FF62E3" w:rsidRDefault="00152C28" w:rsidP="00FF62E3">
            <w:pPr>
              <w:pStyle w:val="TableParagraph"/>
              <w:ind w:left="144"/>
              <w:rPr>
                <w:rFonts w:cs="Arial"/>
                <w:b/>
                <w:bCs/>
              </w:rPr>
            </w:pPr>
            <w:r w:rsidRPr="00FF62E3">
              <w:rPr>
                <w:rFonts w:cs="Arial"/>
                <w:b/>
                <w:bCs/>
              </w:rPr>
              <w:t>B</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95CED1B" w14:textId="77777777" w:rsidR="00152C28" w:rsidRPr="00E97109" w:rsidRDefault="00152C28" w:rsidP="00FF62E3">
            <w:pPr>
              <w:pStyle w:val="TableParagraph"/>
              <w:ind w:left="0"/>
              <w:jc w:val="center"/>
              <w:rPr>
                <w:rFonts w:cs="Arial"/>
              </w:rPr>
            </w:pPr>
            <w:r w:rsidRPr="00E97109">
              <w:rPr>
                <w:rFonts w:cs="Arial"/>
              </w:rPr>
              <w:t>3.00</w:t>
            </w:r>
          </w:p>
        </w:tc>
        <w:tc>
          <w:tcPr>
            <w:tcW w:w="6857" w:type="dxa"/>
            <w:vMerge/>
            <w:tcBorders>
              <w:top w:val="single" w:sz="4" w:space="0" w:color="auto"/>
              <w:left w:val="single" w:sz="4" w:space="0" w:color="auto"/>
              <w:bottom w:val="single" w:sz="4" w:space="0" w:color="auto"/>
              <w:right w:val="single" w:sz="4" w:space="0" w:color="auto"/>
            </w:tcBorders>
            <w:vAlign w:val="center"/>
            <w:hideMark/>
          </w:tcPr>
          <w:p w14:paraId="7D011A71" w14:textId="77777777" w:rsidR="00152C28" w:rsidRPr="00E97109" w:rsidRDefault="00152C28">
            <w:pPr>
              <w:rPr>
                <w:rFonts w:cs="Arial"/>
              </w:rPr>
            </w:pPr>
          </w:p>
        </w:tc>
      </w:tr>
      <w:tr w:rsidR="00152C28" w:rsidRPr="00E97109" w14:paraId="09DE91EB"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43884076" w14:textId="77777777" w:rsidR="00152C28" w:rsidRPr="00FF62E3" w:rsidRDefault="00152C28" w:rsidP="00FF62E3">
            <w:pPr>
              <w:pStyle w:val="TableParagraph"/>
              <w:ind w:left="144"/>
              <w:rPr>
                <w:rFonts w:cs="Arial"/>
                <w:b/>
                <w:bCs/>
              </w:rPr>
            </w:pPr>
            <w:r w:rsidRPr="00FF62E3">
              <w:rPr>
                <w:rFonts w:cs="Arial"/>
                <w:b/>
                <w:bCs/>
              </w:rPr>
              <w:t>B-</w:t>
            </w:r>
          </w:p>
        </w:tc>
        <w:tc>
          <w:tcPr>
            <w:tcW w:w="1187" w:type="dxa"/>
            <w:tcBorders>
              <w:top w:val="single" w:sz="4" w:space="0" w:color="auto"/>
              <w:left w:val="single" w:sz="4" w:space="0" w:color="auto"/>
              <w:bottom w:val="single" w:sz="4" w:space="0" w:color="auto"/>
              <w:right w:val="single" w:sz="4" w:space="0" w:color="auto"/>
            </w:tcBorders>
            <w:vAlign w:val="center"/>
            <w:hideMark/>
          </w:tcPr>
          <w:p w14:paraId="5D1DD3B8" w14:textId="77777777" w:rsidR="00152C28" w:rsidRPr="00E97109" w:rsidRDefault="00152C28" w:rsidP="00FF62E3">
            <w:pPr>
              <w:pStyle w:val="TableParagraph"/>
              <w:ind w:left="0"/>
              <w:jc w:val="center"/>
              <w:rPr>
                <w:rFonts w:cs="Arial"/>
              </w:rPr>
            </w:pPr>
            <w:r w:rsidRPr="00E97109">
              <w:rPr>
                <w:rFonts w:cs="Arial"/>
              </w:rPr>
              <w:t>2.67</w:t>
            </w:r>
          </w:p>
        </w:tc>
        <w:tc>
          <w:tcPr>
            <w:tcW w:w="6857" w:type="dxa"/>
            <w:vMerge/>
            <w:tcBorders>
              <w:top w:val="single" w:sz="4" w:space="0" w:color="auto"/>
              <w:left w:val="single" w:sz="4" w:space="0" w:color="auto"/>
              <w:bottom w:val="single" w:sz="4" w:space="0" w:color="auto"/>
              <w:right w:val="single" w:sz="4" w:space="0" w:color="auto"/>
            </w:tcBorders>
            <w:vAlign w:val="center"/>
            <w:hideMark/>
          </w:tcPr>
          <w:p w14:paraId="5C50266A" w14:textId="77777777" w:rsidR="00152C28" w:rsidRPr="00E97109" w:rsidRDefault="00152C28">
            <w:pPr>
              <w:rPr>
                <w:rFonts w:cs="Arial"/>
              </w:rPr>
            </w:pPr>
          </w:p>
        </w:tc>
      </w:tr>
      <w:tr w:rsidR="00152C28" w:rsidRPr="00E97109" w14:paraId="25C208A1"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3A909CF1" w14:textId="77777777" w:rsidR="00152C28" w:rsidRPr="00FF62E3" w:rsidRDefault="00152C28" w:rsidP="00FF62E3">
            <w:pPr>
              <w:pStyle w:val="TableParagraph"/>
              <w:ind w:left="144"/>
              <w:rPr>
                <w:rFonts w:cs="Arial"/>
                <w:b/>
                <w:bCs/>
              </w:rPr>
            </w:pPr>
            <w:r w:rsidRPr="00FF62E3">
              <w:rPr>
                <w:rFonts w:cs="Arial"/>
                <w:b/>
                <w:bCs/>
              </w:rPr>
              <w:t>C+</w:t>
            </w:r>
          </w:p>
        </w:tc>
        <w:tc>
          <w:tcPr>
            <w:tcW w:w="1187" w:type="dxa"/>
            <w:tcBorders>
              <w:top w:val="single" w:sz="4" w:space="0" w:color="auto"/>
              <w:left w:val="single" w:sz="4" w:space="0" w:color="auto"/>
              <w:bottom w:val="single" w:sz="4" w:space="0" w:color="auto"/>
              <w:right w:val="single" w:sz="4" w:space="0" w:color="auto"/>
            </w:tcBorders>
            <w:vAlign w:val="center"/>
            <w:hideMark/>
          </w:tcPr>
          <w:p w14:paraId="58E1A8B5" w14:textId="77777777" w:rsidR="00152C28" w:rsidRPr="00E97109" w:rsidRDefault="00152C28" w:rsidP="00FF62E3">
            <w:pPr>
              <w:pStyle w:val="TableParagraph"/>
              <w:ind w:left="0"/>
              <w:jc w:val="center"/>
              <w:rPr>
                <w:rFonts w:cs="Arial"/>
              </w:rPr>
            </w:pPr>
            <w:r w:rsidRPr="00E97109">
              <w:rPr>
                <w:rFonts w:cs="Arial"/>
              </w:rPr>
              <w:t>2.33</w:t>
            </w:r>
          </w:p>
        </w:tc>
        <w:tc>
          <w:tcPr>
            <w:tcW w:w="6857" w:type="dxa"/>
            <w:vMerge/>
            <w:tcBorders>
              <w:top w:val="single" w:sz="4" w:space="0" w:color="auto"/>
              <w:left w:val="single" w:sz="4" w:space="0" w:color="auto"/>
              <w:bottom w:val="single" w:sz="4" w:space="0" w:color="auto"/>
              <w:right w:val="single" w:sz="4" w:space="0" w:color="auto"/>
            </w:tcBorders>
            <w:vAlign w:val="center"/>
            <w:hideMark/>
          </w:tcPr>
          <w:p w14:paraId="64121BD1" w14:textId="77777777" w:rsidR="00152C28" w:rsidRPr="00E97109" w:rsidRDefault="00152C28">
            <w:pPr>
              <w:rPr>
                <w:rFonts w:cs="Arial"/>
              </w:rPr>
            </w:pPr>
          </w:p>
        </w:tc>
      </w:tr>
      <w:tr w:rsidR="00152C28" w:rsidRPr="00E97109" w14:paraId="645287FA"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1FD1CAF4" w14:textId="77777777" w:rsidR="00152C28" w:rsidRPr="00FF62E3" w:rsidRDefault="00152C28" w:rsidP="00FF62E3">
            <w:pPr>
              <w:pStyle w:val="TableParagraph"/>
              <w:ind w:left="144"/>
              <w:rPr>
                <w:rFonts w:cs="Arial"/>
                <w:b/>
                <w:bCs/>
              </w:rPr>
            </w:pPr>
            <w:r w:rsidRPr="00FF62E3">
              <w:rPr>
                <w:rFonts w:cs="Arial"/>
                <w:b/>
                <w:bCs/>
              </w:rPr>
              <w:t>C</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E63AA89" w14:textId="77777777" w:rsidR="00152C28" w:rsidRPr="00E97109" w:rsidRDefault="00152C28" w:rsidP="00FF62E3">
            <w:pPr>
              <w:pStyle w:val="TableParagraph"/>
              <w:ind w:left="0"/>
              <w:jc w:val="center"/>
              <w:rPr>
                <w:rFonts w:cs="Arial"/>
              </w:rPr>
            </w:pPr>
            <w:r w:rsidRPr="00E97109">
              <w:rPr>
                <w:rFonts w:cs="Arial"/>
              </w:rPr>
              <w:t>2.00</w:t>
            </w:r>
          </w:p>
        </w:tc>
        <w:tc>
          <w:tcPr>
            <w:tcW w:w="6857" w:type="dxa"/>
            <w:vMerge/>
            <w:tcBorders>
              <w:top w:val="single" w:sz="4" w:space="0" w:color="auto"/>
              <w:left w:val="single" w:sz="4" w:space="0" w:color="auto"/>
              <w:bottom w:val="single" w:sz="4" w:space="0" w:color="auto"/>
              <w:right w:val="single" w:sz="4" w:space="0" w:color="auto"/>
            </w:tcBorders>
            <w:vAlign w:val="center"/>
            <w:hideMark/>
          </w:tcPr>
          <w:p w14:paraId="609236F0" w14:textId="77777777" w:rsidR="00152C28" w:rsidRPr="00E97109" w:rsidRDefault="00152C28">
            <w:pPr>
              <w:rPr>
                <w:rFonts w:cs="Arial"/>
              </w:rPr>
            </w:pPr>
          </w:p>
        </w:tc>
      </w:tr>
      <w:tr w:rsidR="00152C28" w:rsidRPr="00E97109" w14:paraId="5DE4EA49"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4D376626" w14:textId="77777777" w:rsidR="00152C28" w:rsidRPr="00FF62E3" w:rsidRDefault="00152C28" w:rsidP="00FF62E3">
            <w:pPr>
              <w:pStyle w:val="TableParagraph"/>
              <w:ind w:left="144"/>
              <w:rPr>
                <w:rFonts w:cs="Arial"/>
                <w:b/>
                <w:bCs/>
              </w:rPr>
            </w:pPr>
            <w:r w:rsidRPr="00FF62E3">
              <w:rPr>
                <w:rFonts w:cs="Arial"/>
                <w:b/>
                <w:bCs/>
              </w:rPr>
              <w:t>C-</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156A1F6" w14:textId="77777777" w:rsidR="00152C28" w:rsidRPr="00E97109" w:rsidRDefault="00152C28" w:rsidP="00FF62E3">
            <w:pPr>
              <w:pStyle w:val="TableParagraph"/>
              <w:ind w:left="0"/>
              <w:jc w:val="center"/>
              <w:rPr>
                <w:rFonts w:cs="Arial"/>
              </w:rPr>
            </w:pPr>
            <w:r w:rsidRPr="00E97109">
              <w:rPr>
                <w:rFonts w:cs="Arial"/>
              </w:rPr>
              <w:t>1.67</w:t>
            </w:r>
          </w:p>
        </w:tc>
        <w:tc>
          <w:tcPr>
            <w:tcW w:w="6857" w:type="dxa"/>
            <w:tcBorders>
              <w:top w:val="single" w:sz="4" w:space="0" w:color="auto"/>
              <w:left w:val="single" w:sz="4" w:space="0" w:color="auto"/>
              <w:bottom w:val="single" w:sz="4" w:space="0" w:color="auto"/>
              <w:right w:val="single" w:sz="4" w:space="0" w:color="auto"/>
            </w:tcBorders>
            <w:vAlign w:val="center"/>
            <w:hideMark/>
          </w:tcPr>
          <w:p w14:paraId="53903242" w14:textId="77777777" w:rsidR="00152C28" w:rsidRPr="00E97109" w:rsidRDefault="00152C28" w:rsidP="00FF62E3">
            <w:pPr>
              <w:pStyle w:val="TableParagraph"/>
              <w:spacing w:line="312" w:lineRule="auto"/>
              <w:ind w:left="144"/>
              <w:rPr>
                <w:rFonts w:cs="Arial"/>
              </w:rPr>
            </w:pPr>
            <w:r w:rsidRPr="00E97109">
              <w:rPr>
                <w:rFonts w:cs="Arial"/>
              </w:rPr>
              <w:t>A grade of C- or lower will require a class to be retaken</w:t>
            </w:r>
          </w:p>
        </w:tc>
      </w:tr>
      <w:tr w:rsidR="00152C28" w:rsidRPr="00E97109" w14:paraId="36D66A81"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31FCEA55" w14:textId="77777777" w:rsidR="00152C28" w:rsidRPr="00FF62E3" w:rsidRDefault="00152C28" w:rsidP="00FF62E3">
            <w:pPr>
              <w:pStyle w:val="TableParagraph"/>
              <w:spacing w:line="271" w:lineRule="exact"/>
              <w:ind w:left="144"/>
              <w:rPr>
                <w:rFonts w:cs="Arial"/>
                <w:b/>
                <w:bCs/>
              </w:rPr>
            </w:pPr>
            <w:r w:rsidRPr="00FF62E3">
              <w:rPr>
                <w:rFonts w:cs="Arial"/>
                <w:b/>
                <w:bCs/>
              </w:rPr>
              <w:t>D+</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EB6835D" w14:textId="77777777" w:rsidR="00152C28" w:rsidRPr="00E97109" w:rsidRDefault="00152C28" w:rsidP="00FF62E3">
            <w:pPr>
              <w:pStyle w:val="TableParagraph"/>
              <w:spacing w:line="271" w:lineRule="exact"/>
              <w:ind w:left="0"/>
              <w:jc w:val="center"/>
              <w:rPr>
                <w:rFonts w:cs="Arial"/>
              </w:rPr>
            </w:pPr>
            <w:r w:rsidRPr="00E97109">
              <w:rPr>
                <w:rFonts w:cs="Arial"/>
              </w:rPr>
              <w:t>1.33</w:t>
            </w:r>
          </w:p>
        </w:tc>
        <w:tc>
          <w:tcPr>
            <w:tcW w:w="6857" w:type="dxa"/>
            <w:tcBorders>
              <w:top w:val="single" w:sz="4" w:space="0" w:color="auto"/>
              <w:left w:val="single" w:sz="4" w:space="0" w:color="auto"/>
              <w:bottom w:val="single" w:sz="4" w:space="0" w:color="auto"/>
              <w:right w:val="single" w:sz="4" w:space="0" w:color="auto"/>
            </w:tcBorders>
            <w:vAlign w:val="center"/>
            <w:hideMark/>
          </w:tcPr>
          <w:p w14:paraId="4ADA6160" w14:textId="77777777" w:rsidR="00152C28" w:rsidRPr="00E97109" w:rsidRDefault="00152C28" w:rsidP="00FF62E3">
            <w:pPr>
              <w:pStyle w:val="TableParagraph"/>
              <w:spacing w:line="312" w:lineRule="auto"/>
              <w:ind w:left="144"/>
              <w:rPr>
                <w:rFonts w:cs="Arial"/>
              </w:rPr>
            </w:pPr>
            <w:r w:rsidRPr="00E97109">
              <w:rPr>
                <w:rFonts w:cs="Arial"/>
              </w:rPr>
              <w:t>A grade of D will require a class to be retaken</w:t>
            </w:r>
          </w:p>
        </w:tc>
      </w:tr>
      <w:tr w:rsidR="00152C28" w:rsidRPr="00E97109" w14:paraId="293B8632"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5AC0AD67" w14:textId="77777777" w:rsidR="00152C28" w:rsidRPr="00FF62E3" w:rsidRDefault="00152C28" w:rsidP="00FF62E3">
            <w:pPr>
              <w:pStyle w:val="TableParagraph"/>
              <w:spacing w:line="261" w:lineRule="exact"/>
              <w:ind w:left="144"/>
              <w:rPr>
                <w:rFonts w:cs="Arial"/>
                <w:b/>
                <w:bCs/>
              </w:rPr>
            </w:pPr>
            <w:r w:rsidRPr="00FF62E3">
              <w:rPr>
                <w:rFonts w:cs="Arial"/>
                <w:b/>
                <w:bCs/>
                <w:w w:val="99"/>
              </w:rPr>
              <w:t>D</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CC940C1" w14:textId="77777777" w:rsidR="00152C28" w:rsidRPr="00E97109" w:rsidRDefault="00152C28" w:rsidP="00FF62E3">
            <w:pPr>
              <w:pStyle w:val="TableParagraph"/>
              <w:spacing w:line="261" w:lineRule="exact"/>
              <w:ind w:left="0"/>
              <w:jc w:val="center"/>
              <w:rPr>
                <w:rFonts w:cs="Arial"/>
              </w:rPr>
            </w:pPr>
            <w:r w:rsidRPr="00E97109">
              <w:rPr>
                <w:rFonts w:cs="Arial"/>
              </w:rPr>
              <w:t>1.00</w:t>
            </w:r>
          </w:p>
        </w:tc>
        <w:tc>
          <w:tcPr>
            <w:tcW w:w="6857" w:type="dxa"/>
            <w:tcBorders>
              <w:top w:val="single" w:sz="4" w:space="0" w:color="auto"/>
              <w:left w:val="single" w:sz="4" w:space="0" w:color="auto"/>
              <w:bottom w:val="single" w:sz="4" w:space="0" w:color="auto"/>
              <w:right w:val="single" w:sz="4" w:space="0" w:color="auto"/>
            </w:tcBorders>
            <w:vAlign w:val="center"/>
            <w:hideMark/>
          </w:tcPr>
          <w:p w14:paraId="3FC5FB03" w14:textId="77777777" w:rsidR="00152C28" w:rsidRPr="00E97109" w:rsidRDefault="00152C28" w:rsidP="00FF62E3">
            <w:pPr>
              <w:pStyle w:val="TableParagraph"/>
              <w:spacing w:line="312" w:lineRule="auto"/>
              <w:ind w:left="144"/>
              <w:rPr>
                <w:rFonts w:cs="Arial"/>
              </w:rPr>
            </w:pPr>
            <w:r w:rsidRPr="00E97109">
              <w:rPr>
                <w:rFonts w:cs="Arial"/>
              </w:rPr>
              <w:t xml:space="preserve">     </w:t>
            </w:r>
          </w:p>
        </w:tc>
      </w:tr>
      <w:tr w:rsidR="00152C28" w:rsidRPr="00E97109" w14:paraId="099A3F4D"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6B97F96A" w14:textId="77777777" w:rsidR="00152C28" w:rsidRPr="00FF62E3" w:rsidRDefault="00152C28" w:rsidP="00FF62E3">
            <w:pPr>
              <w:pStyle w:val="TableParagraph"/>
              <w:ind w:left="144"/>
              <w:rPr>
                <w:rFonts w:cs="Arial"/>
                <w:b/>
                <w:bCs/>
              </w:rPr>
            </w:pPr>
            <w:r w:rsidRPr="00FF62E3">
              <w:rPr>
                <w:rFonts w:cs="Arial"/>
                <w:b/>
                <w:bCs/>
                <w:w w:val="99"/>
              </w:rPr>
              <w:t>F</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0483BC3" w14:textId="77777777" w:rsidR="00152C28" w:rsidRPr="00E97109" w:rsidRDefault="00152C28" w:rsidP="00FF62E3">
            <w:pPr>
              <w:pStyle w:val="TableParagraph"/>
              <w:ind w:left="0"/>
              <w:jc w:val="center"/>
              <w:rPr>
                <w:rFonts w:cs="Arial"/>
              </w:rPr>
            </w:pPr>
            <w:r w:rsidRPr="00E97109">
              <w:rPr>
                <w:rFonts w:cs="Arial"/>
              </w:rPr>
              <w:t>0.00</w:t>
            </w:r>
          </w:p>
        </w:tc>
        <w:tc>
          <w:tcPr>
            <w:tcW w:w="6857" w:type="dxa"/>
            <w:tcBorders>
              <w:top w:val="single" w:sz="4" w:space="0" w:color="auto"/>
              <w:left w:val="single" w:sz="4" w:space="0" w:color="auto"/>
              <w:bottom w:val="single" w:sz="4" w:space="0" w:color="auto"/>
              <w:right w:val="single" w:sz="4" w:space="0" w:color="auto"/>
            </w:tcBorders>
            <w:vAlign w:val="center"/>
            <w:hideMark/>
          </w:tcPr>
          <w:p w14:paraId="2E29832E" w14:textId="77777777" w:rsidR="00152C28" w:rsidRPr="00E97109" w:rsidRDefault="00152C28" w:rsidP="00FF62E3">
            <w:pPr>
              <w:pStyle w:val="TableParagraph"/>
              <w:spacing w:line="312" w:lineRule="auto"/>
              <w:ind w:left="144"/>
              <w:rPr>
                <w:rFonts w:cs="Arial"/>
              </w:rPr>
            </w:pPr>
            <w:r w:rsidRPr="00E97109">
              <w:rPr>
                <w:rFonts w:cs="Arial"/>
              </w:rPr>
              <w:t>An F grade will result in dismissal from the program</w:t>
            </w:r>
          </w:p>
        </w:tc>
      </w:tr>
      <w:tr w:rsidR="00152C28" w:rsidRPr="00E97109" w14:paraId="0F46054C"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7D7B1A4D" w14:textId="77777777" w:rsidR="00152C28" w:rsidRPr="00FF62E3" w:rsidRDefault="00152C28" w:rsidP="00FF62E3">
            <w:pPr>
              <w:pStyle w:val="TableParagraph"/>
              <w:ind w:left="144"/>
              <w:rPr>
                <w:rFonts w:cs="Arial"/>
                <w:b/>
                <w:bCs/>
              </w:rPr>
            </w:pPr>
            <w:r w:rsidRPr="00FF62E3">
              <w:rPr>
                <w:rFonts w:cs="Arial"/>
                <w:b/>
                <w:bCs/>
                <w:w w:val="99"/>
              </w:rPr>
              <w:t>P</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6ACF80D" w14:textId="77777777" w:rsidR="00152C28" w:rsidRPr="00E97109" w:rsidRDefault="00152C28" w:rsidP="00FF62E3">
            <w:pPr>
              <w:pStyle w:val="TableParagraph"/>
              <w:ind w:left="0"/>
              <w:jc w:val="center"/>
              <w:rPr>
                <w:rFonts w:cs="Arial"/>
              </w:rPr>
            </w:pPr>
            <w:r w:rsidRPr="00E97109">
              <w:rPr>
                <w:rFonts w:cs="Arial"/>
              </w:rPr>
              <w:t>0.00</w:t>
            </w:r>
          </w:p>
        </w:tc>
        <w:tc>
          <w:tcPr>
            <w:tcW w:w="6857" w:type="dxa"/>
            <w:tcBorders>
              <w:top w:val="single" w:sz="4" w:space="0" w:color="auto"/>
              <w:left w:val="single" w:sz="4" w:space="0" w:color="auto"/>
              <w:bottom w:val="single" w:sz="4" w:space="0" w:color="auto"/>
              <w:right w:val="single" w:sz="4" w:space="0" w:color="auto"/>
            </w:tcBorders>
            <w:vAlign w:val="center"/>
            <w:hideMark/>
          </w:tcPr>
          <w:p w14:paraId="64B50321" w14:textId="2EBA3E5C" w:rsidR="00152C28" w:rsidRPr="00E97109" w:rsidRDefault="00152C28" w:rsidP="00FF62E3">
            <w:pPr>
              <w:pStyle w:val="TableParagraph"/>
              <w:spacing w:line="312" w:lineRule="auto"/>
              <w:ind w:left="144"/>
              <w:rPr>
                <w:rFonts w:cs="Arial"/>
              </w:rPr>
            </w:pPr>
            <w:r w:rsidRPr="00E97109">
              <w:rPr>
                <w:rFonts w:cs="Arial"/>
              </w:rPr>
              <w:t>Pass with credit</w:t>
            </w:r>
          </w:p>
        </w:tc>
      </w:tr>
      <w:tr w:rsidR="00152C28" w:rsidRPr="00E97109" w14:paraId="69D5ED7F" w14:textId="77777777" w:rsidTr="00FF62E3">
        <w:trPr>
          <w:cantSplit/>
          <w:trHeight w:val="389"/>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14:paraId="38C7B664" w14:textId="77777777" w:rsidR="009A155E" w:rsidRDefault="00152C28" w:rsidP="00FF62E3">
            <w:pPr>
              <w:pStyle w:val="TableParagraph"/>
              <w:spacing w:line="240" w:lineRule="auto"/>
              <w:ind w:left="144" w:hanging="3"/>
              <w:rPr>
                <w:rFonts w:cs="Arial"/>
                <w:b/>
                <w:bCs/>
              </w:rPr>
            </w:pPr>
            <w:r w:rsidRPr="00FF62E3">
              <w:rPr>
                <w:rFonts w:cs="Arial"/>
                <w:b/>
                <w:bCs/>
              </w:rPr>
              <w:t>NP</w:t>
            </w:r>
          </w:p>
          <w:p w14:paraId="0C45F533" w14:textId="2ED19180" w:rsidR="00152C28" w:rsidRPr="00FF62E3" w:rsidRDefault="00152C28" w:rsidP="00FF62E3">
            <w:pPr>
              <w:pStyle w:val="TableParagraph"/>
              <w:spacing w:line="240" w:lineRule="auto"/>
              <w:ind w:left="144" w:hanging="3"/>
              <w:rPr>
                <w:rFonts w:cs="Arial"/>
                <w:b/>
                <w:bCs/>
              </w:rPr>
            </w:pPr>
            <w:r w:rsidRPr="00FF62E3">
              <w:rPr>
                <w:rFonts w:cs="Arial"/>
                <w:b/>
                <w:bCs/>
              </w:rPr>
              <w:t xml:space="preserve"> I</w:t>
            </w:r>
          </w:p>
          <w:p w14:paraId="6245F3A6" w14:textId="77777777" w:rsidR="009A155E" w:rsidRDefault="00152C28" w:rsidP="00FF62E3">
            <w:pPr>
              <w:pStyle w:val="TableParagraph"/>
              <w:spacing w:line="270" w:lineRule="exact"/>
              <w:ind w:left="144" w:hanging="2"/>
              <w:rPr>
                <w:rFonts w:cs="Arial"/>
                <w:b/>
                <w:bCs/>
              </w:rPr>
            </w:pPr>
            <w:r w:rsidRPr="00FF62E3">
              <w:rPr>
                <w:rFonts w:cs="Arial"/>
                <w:b/>
                <w:bCs/>
              </w:rPr>
              <w:t xml:space="preserve">W </w:t>
            </w:r>
          </w:p>
          <w:p w14:paraId="72DC6F07" w14:textId="2FC16CCD" w:rsidR="00152C28" w:rsidRPr="00FF62E3" w:rsidRDefault="00152C28" w:rsidP="00B3764B">
            <w:pPr>
              <w:pStyle w:val="TableParagraph"/>
              <w:spacing w:line="270" w:lineRule="exact"/>
              <w:ind w:left="0"/>
              <w:rPr>
                <w:rFonts w:cs="Arial"/>
                <w:b/>
                <w:bCs/>
              </w:rPr>
            </w:pPr>
          </w:p>
        </w:tc>
        <w:tc>
          <w:tcPr>
            <w:tcW w:w="1187" w:type="dxa"/>
            <w:tcBorders>
              <w:top w:val="single" w:sz="4" w:space="0" w:color="auto"/>
              <w:left w:val="single" w:sz="4" w:space="0" w:color="auto"/>
              <w:bottom w:val="single" w:sz="4" w:space="0" w:color="auto"/>
              <w:right w:val="single" w:sz="4" w:space="0" w:color="auto"/>
            </w:tcBorders>
            <w:vAlign w:val="center"/>
            <w:hideMark/>
          </w:tcPr>
          <w:p w14:paraId="0D9C6704" w14:textId="77777777" w:rsidR="00152C28" w:rsidRPr="00E97109" w:rsidRDefault="00152C28" w:rsidP="00FF62E3">
            <w:pPr>
              <w:pStyle w:val="TableParagraph"/>
              <w:spacing w:line="271" w:lineRule="exact"/>
              <w:ind w:left="0"/>
              <w:jc w:val="center"/>
              <w:rPr>
                <w:rFonts w:cs="Arial"/>
              </w:rPr>
            </w:pPr>
            <w:r w:rsidRPr="00E97109">
              <w:rPr>
                <w:rFonts w:cs="Arial"/>
              </w:rPr>
              <w:t>0.00</w:t>
            </w:r>
          </w:p>
        </w:tc>
        <w:tc>
          <w:tcPr>
            <w:tcW w:w="6857" w:type="dxa"/>
            <w:tcBorders>
              <w:top w:val="single" w:sz="4" w:space="0" w:color="auto"/>
              <w:left w:val="single" w:sz="4" w:space="0" w:color="auto"/>
              <w:bottom w:val="single" w:sz="4" w:space="0" w:color="auto"/>
              <w:right w:val="single" w:sz="4" w:space="0" w:color="auto"/>
            </w:tcBorders>
            <w:vAlign w:val="center"/>
            <w:hideMark/>
          </w:tcPr>
          <w:p w14:paraId="59806C8F" w14:textId="77777777" w:rsidR="009A155E" w:rsidRDefault="00152C28" w:rsidP="00FF62E3">
            <w:pPr>
              <w:spacing w:line="312" w:lineRule="auto"/>
              <w:ind w:left="144"/>
              <w:rPr>
                <w:rFonts w:cs="Arial"/>
              </w:rPr>
            </w:pPr>
            <w:r w:rsidRPr="00E97109">
              <w:rPr>
                <w:rFonts w:cs="Arial"/>
              </w:rPr>
              <w:t xml:space="preserve">No Pass (equivalent to a failing grade) </w:t>
            </w:r>
          </w:p>
          <w:p w14:paraId="4428C784" w14:textId="41D312AE" w:rsidR="00152C28" w:rsidRPr="00E97109" w:rsidRDefault="00152C28" w:rsidP="00FF62E3">
            <w:pPr>
              <w:spacing w:line="312" w:lineRule="auto"/>
              <w:ind w:left="144"/>
              <w:rPr>
                <w:rFonts w:cs="Arial"/>
              </w:rPr>
            </w:pPr>
            <w:r w:rsidRPr="00E97109">
              <w:rPr>
                <w:rFonts w:cs="Arial"/>
              </w:rPr>
              <w:t>Incomplete</w:t>
            </w:r>
          </w:p>
          <w:p w14:paraId="6B7ADC3B" w14:textId="77777777" w:rsidR="00152C28" w:rsidRPr="00E97109" w:rsidRDefault="00152C28" w:rsidP="00FF62E3">
            <w:pPr>
              <w:spacing w:line="312" w:lineRule="auto"/>
              <w:ind w:left="144"/>
              <w:rPr>
                <w:rFonts w:cs="Arial"/>
              </w:rPr>
            </w:pPr>
            <w:r w:rsidRPr="00E97109">
              <w:rPr>
                <w:rFonts w:cs="Arial"/>
              </w:rPr>
              <w:t>Withdrawal</w:t>
            </w:r>
          </w:p>
          <w:p w14:paraId="635FB5FF" w14:textId="25DA9268" w:rsidR="00152C28" w:rsidRPr="00E97109" w:rsidRDefault="00152C28" w:rsidP="00FF62E3">
            <w:pPr>
              <w:spacing w:line="312" w:lineRule="auto"/>
              <w:ind w:left="144"/>
              <w:rPr>
                <w:rFonts w:cs="Arial"/>
              </w:rPr>
            </w:pPr>
          </w:p>
        </w:tc>
      </w:tr>
    </w:tbl>
    <w:p w14:paraId="5AFCFDBB" w14:textId="77777777" w:rsidR="00737D17" w:rsidRPr="00F35B2F" w:rsidRDefault="00737D17" w:rsidP="00AF0D07">
      <w:pPr>
        <w:pStyle w:val="Heading2"/>
      </w:pPr>
      <w:bookmarkStart w:id="133" w:name="_Toc109913264"/>
      <w:bookmarkStart w:id="134" w:name="_Hlk109987301"/>
    </w:p>
    <w:p w14:paraId="3C854AC9" w14:textId="07DADF69" w:rsidR="00DD6E55" w:rsidRPr="00F35B2F" w:rsidRDefault="00152C28" w:rsidP="00F35B2F">
      <w:pPr>
        <w:widowControl/>
        <w:autoSpaceDE/>
        <w:autoSpaceDN/>
        <w:spacing w:after="360" w:line="259" w:lineRule="auto"/>
        <w:rPr>
          <w:b/>
          <w:bCs/>
          <w:sz w:val="24"/>
          <w:szCs w:val="24"/>
        </w:rPr>
      </w:pPr>
      <w:r w:rsidRPr="00F35B2F">
        <w:rPr>
          <w:b/>
          <w:bCs/>
          <w:sz w:val="24"/>
          <w:szCs w:val="24"/>
        </w:rPr>
        <w:t>I</w:t>
      </w:r>
      <w:r w:rsidR="00757F4F" w:rsidRPr="00F35B2F">
        <w:rPr>
          <w:b/>
          <w:bCs/>
          <w:sz w:val="24"/>
          <w:szCs w:val="24"/>
        </w:rPr>
        <w:t>ncomplete</w:t>
      </w:r>
      <w:r w:rsidRPr="00F35B2F">
        <w:rPr>
          <w:b/>
          <w:bCs/>
          <w:sz w:val="24"/>
          <w:szCs w:val="24"/>
        </w:rPr>
        <w:t xml:space="preserve"> G</w:t>
      </w:r>
      <w:bookmarkEnd w:id="133"/>
      <w:r w:rsidR="00757F4F" w:rsidRPr="00F35B2F">
        <w:rPr>
          <w:b/>
          <w:bCs/>
          <w:sz w:val="24"/>
          <w:szCs w:val="24"/>
        </w:rPr>
        <w:t>rades</w:t>
      </w:r>
      <w:r w:rsidR="00D16447" w:rsidRPr="00F35B2F">
        <w:rPr>
          <w:b/>
          <w:bCs/>
          <w:sz w:val="24"/>
          <w:szCs w:val="24"/>
        </w:rPr>
        <w:t xml:space="preserve">  </w:t>
      </w:r>
    </w:p>
    <w:p w14:paraId="618BFA20" w14:textId="391D0436" w:rsidR="00152C28" w:rsidRPr="007C4E79" w:rsidRDefault="00152C28" w:rsidP="00491AD0">
      <w:pPr>
        <w:spacing w:before="120" w:after="360" w:line="312" w:lineRule="auto"/>
        <w:ind w:left="288"/>
      </w:pPr>
      <w:r w:rsidRPr="007C4E79">
        <w:t>Students are expected to complete coursework by the end of t</w:t>
      </w:r>
      <w:r w:rsidR="002D0EC8" w:rsidRPr="007C4E79">
        <w:t xml:space="preserve">he semester. </w:t>
      </w:r>
      <w:proofErr w:type="gramStart"/>
      <w:r w:rsidR="002D0EC8" w:rsidRPr="007C4E79">
        <w:t>In the event that</w:t>
      </w:r>
      <w:proofErr w:type="gramEnd"/>
      <w:r w:rsidR="002D0EC8" w:rsidRPr="007C4E79">
        <w:t xml:space="preserve"> certain unplanned </w:t>
      </w:r>
      <w:r w:rsidRPr="007C4E79">
        <w:t>circumstances</w:t>
      </w:r>
      <w:r w:rsidR="002D0EC8" w:rsidRPr="007C4E79">
        <w:t xml:space="preserve"> occur</w:t>
      </w:r>
      <w:r w:rsidRPr="007C4E79">
        <w:t>,</w:t>
      </w:r>
      <w:r w:rsidR="002D0EC8" w:rsidRPr="007C4E79">
        <w:t xml:space="preserve"> which </w:t>
      </w:r>
      <w:r w:rsidR="00F7679D">
        <w:t>affect</w:t>
      </w:r>
      <w:r w:rsidR="002D0EC8" w:rsidRPr="007C4E79">
        <w:t xml:space="preserve"> the student’s academic performance</w:t>
      </w:r>
      <w:r w:rsidR="00F7679D">
        <w:t>,</w:t>
      </w:r>
      <w:r w:rsidR="002D0EC8" w:rsidRPr="007C4E79">
        <w:t xml:space="preserve"> an incomplete grade may be considered. </w:t>
      </w:r>
      <w:r w:rsidRPr="007C4E79">
        <w:t xml:space="preserve">“I” grades may not be used to provide students with an opportunity to complete additional work or </w:t>
      </w:r>
      <w:r w:rsidR="00F7679D">
        <w:t>makeup</w:t>
      </w:r>
      <w:r w:rsidRPr="007C4E79">
        <w:t xml:space="preserve"> deficiencies in work already submitted.</w:t>
      </w:r>
      <w:r w:rsidR="00EB0741" w:rsidRPr="007C4E79">
        <w:t xml:space="preserve"> To qualify for an incomplete grade, students must have completed 75% of the coursework.</w:t>
      </w:r>
    </w:p>
    <w:p w14:paraId="07CEB03F" w14:textId="12265504" w:rsidR="00152C28" w:rsidRPr="007C4E79" w:rsidRDefault="00152C28" w:rsidP="00F35B2F">
      <w:pPr>
        <w:spacing w:before="120" w:after="360" w:line="312" w:lineRule="auto"/>
        <w:ind w:left="288"/>
      </w:pPr>
      <w:r w:rsidRPr="007C4E79">
        <w:t xml:space="preserve">To request an incomplete, students must first meet with the instructor. If the instructor approves the incomplete grade, the student will complete the Request for Incomplete Grade form located on the </w:t>
      </w:r>
      <w:hyperlink r:id="rId22" w:history="1">
        <w:r w:rsidR="00121B9B">
          <w:rPr>
            <w:rStyle w:val="Hyperlink"/>
          </w:rPr>
          <w:t>SSW</w:t>
        </w:r>
      </w:hyperlink>
      <w:r w:rsidR="00121B9B">
        <w:t xml:space="preserve"> </w:t>
      </w:r>
      <w:r w:rsidRPr="007C4E79">
        <w:t xml:space="preserve">website. Once the student and instructor have signed the form, it is submitted to the </w:t>
      </w:r>
      <w:r w:rsidR="009A59EC" w:rsidRPr="007C4E79">
        <w:t xml:space="preserve">Assistant Dean for MSW Programs </w:t>
      </w:r>
      <w:r w:rsidRPr="007C4E79">
        <w:t>for final approval. Any requests must be submitted by the last Friday of the class (prior to finals week).</w:t>
      </w:r>
    </w:p>
    <w:p w14:paraId="1367E1FA" w14:textId="23EADC1B" w:rsidR="0001011B" w:rsidRPr="007C4E79" w:rsidRDefault="00152C28" w:rsidP="00F35B2F">
      <w:pPr>
        <w:spacing w:before="120" w:after="360" w:line="312" w:lineRule="auto"/>
        <w:ind w:left="288"/>
      </w:pPr>
      <w:r w:rsidRPr="007C4E79">
        <w:lastRenderedPageBreak/>
        <w:t>The incomplete work should be finished according to the schedule approved by the professor, but no later than 6 weeks into the following term.</w:t>
      </w:r>
      <w:r w:rsidR="00C055A9" w:rsidRPr="007C4E79">
        <w:t xml:space="preserve"> Once work is submitted and graded, the “I” grade is changed to a final grade in LOCUS. If the deadline for assignments is not met, the instructor will provide a final grade based on any prior</w:t>
      </w:r>
      <w:r w:rsidR="00F7679D">
        <w:t>,</w:t>
      </w:r>
      <w:r w:rsidR="00C055A9" w:rsidRPr="007C4E79">
        <w:t xml:space="preserve"> completed work.</w:t>
      </w:r>
    </w:p>
    <w:p w14:paraId="72F0C241" w14:textId="41CFAD1A" w:rsidR="00857A04" w:rsidRPr="007C4E79" w:rsidRDefault="0001011B" w:rsidP="00F35B2F">
      <w:pPr>
        <w:spacing w:before="120" w:after="360" w:line="312" w:lineRule="auto"/>
        <w:ind w:left="288"/>
      </w:pPr>
      <w:r w:rsidRPr="007C4E79">
        <w:t>Students are allowed multiple incompletes for classes pendin</w:t>
      </w:r>
      <w:r w:rsidR="00EB69FC" w:rsidRPr="007C4E79">
        <w:t>g instructor and Assistant Dean approvals</w:t>
      </w:r>
      <w:r w:rsidRPr="007C4E79">
        <w:t>. In situations where students are eligible for three or more incomplete grades, the Assistant Dean could make additional recommendations. The Assistant Dean has the discretion to recommend withdrawing from classes for the next semester if the incompletes are still outstanding into the next semester.</w:t>
      </w:r>
    </w:p>
    <w:p w14:paraId="4334D6C9" w14:textId="22CA313D" w:rsidR="00152C28" w:rsidRPr="007C4E79" w:rsidRDefault="00857A04" w:rsidP="00F35B2F">
      <w:pPr>
        <w:spacing w:before="120" w:after="360" w:line="312" w:lineRule="auto"/>
        <w:ind w:left="288"/>
      </w:pPr>
      <w:r w:rsidRPr="007C4E79">
        <w:t>Students who are on academic probation are eligible for incomplete grades; however, the unfinished work must be completed prior to the start of the following semester for the student to get back in good standing. A student that fails to get</w:t>
      </w:r>
      <w:r w:rsidR="00FA2E6E" w:rsidRPr="007C4E79">
        <w:t xml:space="preserve"> back</w:t>
      </w:r>
      <w:r w:rsidRPr="007C4E79">
        <w:t xml:space="preserve"> into good standing would be dismissed from the program. </w:t>
      </w:r>
    </w:p>
    <w:p w14:paraId="4D474E3F" w14:textId="22E331B3" w:rsidR="00152C28" w:rsidRPr="007C4E79" w:rsidRDefault="00152C28" w:rsidP="00F35B2F">
      <w:pPr>
        <w:spacing w:before="120" w:after="360" w:line="312" w:lineRule="auto"/>
        <w:ind w:left="288"/>
      </w:pPr>
      <w:r w:rsidRPr="007C4E79">
        <w:t>An “I” grade will not impede a student’s progress in the program. However, “I” grades do not fulfill the prerequisite</w:t>
      </w:r>
      <w:r w:rsidR="00C055A9" w:rsidRPr="007C4E79">
        <w:t>s</w:t>
      </w:r>
      <w:r w:rsidRPr="007C4E79">
        <w:t xml:space="preserve"> to enroll in </w:t>
      </w:r>
      <w:r w:rsidR="002D0EC8" w:rsidRPr="007C4E79">
        <w:t>higher-level</w:t>
      </w:r>
      <w:r w:rsidRPr="007C4E79">
        <w:t xml:space="preserve"> courses.</w:t>
      </w:r>
    </w:p>
    <w:p w14:paraId="5FCC611A" w14:textId="040ABF12" w:rsidR="00425A70" w:rsidRPr="007C4E79" w:rsidRDefault="00152C28" w:rsidP="00F35B2F">
      <w:pPr>
        <w:spacing w:before="120" w:after="360" w:line="312" w:lineRule="auto"/>
        <w:ind w:left="288"/>
      </w:pPr>
      <w:r w:rsidRPr="007C4E79">
        <w:t xml:space="preserve">Students who </w:t>
      </w:r>
      <w:r w:rsidR="002D0EC8" w:rsidRPr="007C4E79">
        <w:t xml:space="preserve">are </w:t>
      </w:r>
      <w:r w:rsidRPr="007C4E79">
        <w:t xml:space="preserve">granted an incomplete and subsequently take a leave of absence from the program are still responsible for submitting all work within the designated </w:t>
      </w:r>
      <w:r w:rsidR="002D0EC8" w:rsidRPr="007C4E79">
        <w:t>periods</w:t>
      </w:r>
      <w:r w:rsidRPr="007C4E79">
        <w:t xml:space="preserve"> for their incomplete. Students who have been granted an incomplete and subsequently withdraw from the program will receive a final grade based on the work completed and submitted.</w:t>
      </w:r>
    </w:p>
    <w:p w14:paraId="1804B9A7" w14:textId="6CE14507" w:rsidR="0065479A" w:rsidRDefault="00425A70" w:rsidP="008E7E7B">
      <w:pPr>
        <w:spacing w:before="120" w:after="480" w:line="312" w:lineRule="auto"/>
        <w:ind w:left="288"/>
      </w:pPr>
      <w:r w:rsidRPr="007C4E79">
        <w:t xml:space="preserve">Students will receive an incomplete grade in </w:t>
      </w:r>
      <w:r w:rsidR="00452C9C">
        <w:t>internship</w:t>
      </w:r>
      <w:r w:rsidRPr="007C4E79">
        <w:t xml:space="preserve"> if they have not completed their internship documentation prior to the end of the semester.  This includes </w:t>
      </w:r>
      <w:r w:rsidR="00452C9C">
        <w:t>Internship</w:t>
      </w:r>
      <w:r w:rsidRPr="007C4E79">
        <w:t xml:space="preserve"> Supervisor approval of internship hours as well as completion of the mid-</w:t>
      </w:r>
      <w:r w:rsidR="009D2A43" w:rsidRPr="007C4E79">
        <w:t>year</w:t>
      </w:r>
      <w:r w:rsidRPr="007C4E79">
        <w:t xml:space="preserve"> or final-year evaluation.  If there is a need for additional time to complete </w:t>
      </w:r>
      <w:r w:rsidR="00452C9C">
        <w:t xml:space="preserve">internship </w:t>
      </w:r>
      <w:r w:rsidRPr="007C4E79">
        <w:t>hours</w:t>
      </w:r>
      <w:r w:rsidR="00F7679D">
        <w:t>,</w:t>
      </w:r>
      <w:r w:rsidRPr="007C4E79">
        <w:t xml:space="preserve"> students must first speak with their </w:t>
      </w:r>
      <w:r w:rsidR="00452C9C">
        <w:t xml:space="preserve">Internship </w:t>
      </w:r>
      <w:r w:rsidRPr="007C4E79">
        <w:t>Supervisor to determine a plan for completion. It is the student's responsibility to inform their Liaison of this plan.</w:t>
      </w:r>
      <w:bookmarkEnd w:id="134"/>
    </w:p>
    <w:p w14:paraId="4193025D" w14:textId="6E2C3CB5" w:rsidR="00491AD0" w:rsidRDefault="00491AD0" w:rsidP="00AF0D07">
      <w:pPr>
        <w:pStyle w:val="Heading2"/>
      </w:pPr>
      <w:bookmarkStart w:id="135" w:name="_Toc129329765"/>
      <w:bookmarkStart w:id="136" w:name="_Toc129337093"/>
      <w:r>
        <w:t>W Grades</w:t>
      </w:r>
      <w:bookmarkEnd w:id="135"/>
      <w:bookmarkEnd w:id="136"/>
      <w:r w:rsidRPr="00EA4032">
        <w:t xml:space="preserve"> </w:t>
      </w:r>
    </w:p>
    <w:p w14:paraId="221616D7" w14:textId="77777777" w:rsidR="00491AD0" w:rsidRDefault="00491AD0" w:rsidP="00491AD0">
      <w:pPr>
        <w:spacing w:after="360" w:line="312" w:lineRule="auto"/>
        <w:ind w:left="288"/>
        <w:rPr>
          <w:rFonts w:cs="Arial"/>
        </w:rPr>
      </w:pPr>
      <w:r w:rsidRPr="00FC4F8D">
        <w:rPr>
          <w:rFonts w:cs="Arial"/>
        </w:rPr>
        <w:t>After the last day to drop without a "W", students may withdraw from a class or classes with the grade of “W” based on calendar dates noted for each term on the official university academic calendar</w:t>
      </w:r>
      <w:r>
        <w:rPr>
          <w:rFonts w:cs="Arial"/>
        </w:rPr>
        <w:t>.</w:t>
      </w:r>
    </w:p>
    <w:p w14:paraId="4476F678" w14:textId="77777777" w:rsidR="00491AD0" w:rsidRDefault="00491AD0" w:rsidP="00491AD0">
      <w:pPr>
        <w:spacing w:after="360" w:line="312" w:lineRule="auto"/>
        <w:ind w:left="288"/>
        <w:rPr>
          <w:rFonts w:cs="Arial"/>
        </w:rPr>
      </w:pPr>
      <w:r w:rsidRPr="00FC4F8D">
        <w:rPr>
          <w:rFonts w:cs="Arial"/>
        </w:rPr>
        <w:t xml:space="preserve">Most students do not need permission to withdraw from a class or classes during any term. </w:t>
      </w:r>
      <w:r w:rsidRPr="00FC4F8D">
        <w:rPr>
          <w:rFonts w:cs="Arial"/>
        </w:rPr>
        <w:lastRenderedPageBreak/>
        <w:t>Students that are blocked from dropping a class or classes during an academic term should meet with their academic advisor, program director, or associate/assistant dean</w:t>
      </w:r>
      <w:r>
        <w:rPr>
          <w:rFonts w:cs="Arial"/>
        </w:rPr>
        <w:t>.</w:t>
      </w:r>
    </w:p>
    <w:p w14:paraId="22DA348F" w14:textId="77777777" w:rsidR="00491AD0" w:rsidRDefault="00491AD0" w:rsidP="00491AD0">
      <w:pPr>
        <w:spacing w:after="360" w:line="312" w:lineRule="auto"/>
        <w:ind w:left="288"/>
        <w:rPr>
          <w:rFonts w:cs="Arial"/>
        </w:rPr>
      </w:pPr>
      <w:r w:rsidRPr="00FC4F8D">
        <w:rPr>
          <w:rFonts w:cs="Arial"/>
        </w:rPr>
        <w:t>Students who stop attending a class but have not officially withdrawn will not earn a grade of "W".  A student in this situation will earn a grade based on coursework completed minus any work, including a final exam, that is not completed. This includes students that make the decision to stop attending after the final date to earn a “W”.</w:t>
      </w:r>
    </w:p>
    <w:p w14:paraId="281F190F" w14:textId="77777777" w:rsidR="00491AD0" w:rsidRDefault="00491AD0" w:rsidP="00491AD0">
      <w:pPr>
        <w:spacing w:after="360" w:line="312" w:lineRule="auto"/>
        <w:ind w:left="288"/>
        <w:rPr>
          <w:rFonts w:cs="Arial"/>
          <w:color w:val="333333"/>
        </w:rPr>
      </w:pPr>
      <w:r w:rsidRPr="00FC4F8D">
        <w:rPr>
          <w:rFonts w:cs="Arial"/>
        </w:rPr>
        <w:t>The bursar maintains the withdrawal schedule for any tuition credit for a class or classes that a student withdraws from during any term. This schedule is posted on the </w:t>
      </w:r>
      <w:hyperlink r:id="rId23" w:history="1">
        <w:r w:rsidRPr="008F62B2">
          <w:rPr>
            <w:rStyle w:val="Hyperlink"/>
            <w:rFonts w:cs="Arial"/>
            <w:color w:val="680013"/>
          </w:rPr>
          <w:t>Bursar website</w:t>
        </w:r>
      </w:hyperlink>
      <w:r>
        <w:rPr>
          <w:rStyle w:val="Hyperlink"/>
          <w:rFonts w:cs="Arial"/>
          <w:color w:val="680013"/>
        </w:rPr>
        <w:t>.</w:t>
      </w:r>
    </w:p>
    <w:p w14:paraId="33B6819D" w14:textId="3221DC72" w:rsidR="00491AD0" w:rsidRPr="007C4E79" w:rsidRDefault="00491AD0" w:rsidP="00491AD0">
      <w:pPr>
        <w:spacing w:after="360" w:line="312" w:lineRule="auto"/>
        <w:ind w:left="288"/>
      </w:pPr>
      <w:r w:rsidRPr="00FC4F8D">
        <w:rPr>
          <w:rFonts w:cs="Arial"/>
        </w:rPr>
        <w:t>Students contemplating official withdrawal from a class or classes and receiving or expecting to receive financial assistance should consult with the Office of Student Financial Assistance.</w:t>
      </w:r>
    </w:p>
    <w:p w14:paraId="7EBF6A27" w14:textId="7BF4D2A8" w:rsidR="00DD6E55" w:rsidRPr="00EA4032" w:rsidRDefault="00152C28" w:rsidP="00AF0D07">
      <w:pPr>
        <w:pStyle w:val="Heading2"/>
      </w:pPr>
      <w:bookmarkStart w:id="137" w:name="_TOC_250048"/>
      <w:bookmarkStart w:id="138" w:name="_Toc109913267"/>
      <w:bookmarkStart w:id="139" w:name="_Toc129329766"/>
      <w:bookmarkStart w:id="140" w:name="_Toc129337094"/>
      <w:bookmarkEnd w:id="137"/>
      <w:r w:rsidRPr="00EA4032">
        <w:t>F</w:t>
      </w:r>
      <w:r w:rsidR="00757F4F">
        <w:t>ailing Grades</w:t>
      </w:r>
      <w:r w:rsidRPr="00EA4032">
        <w:t xml:space="preserve"> – F </w:t>
      </w:r>
      <w:r w:rsidR="00757F4F">
        <w:t>and</w:t>
      </w:r>
      <w:r w:rsidRPr="00EA4032">
        <w:t xml:space="preserve"> NP</w:t>
      </w:r>
      <w:bookmarkEnd w:id="138"/>
      <w:bookmarkEnd w:id="139"/>
      <w:bookmarkEnd w:id="140"/>
    </w:p>
    <w:p w14:paraId="66D21925" w14:textId="62884085" w:rsidR="00152C28" w:rsidRPr="007C4E79" w:rsidRDefault="00152C28" w:rsidP="00491AD0">
      <w:pPr>
        <w:spacing w:before="120" w:after="360" w:line="312" w:lineRule="auto"/>
        <w:ind w:left="288"/>
      </w:pPr>
      <w:r w:rsidRPr="007C4E79">
        <w:t xml:space="preserve">MSW students receiving a failing grade of “F” in any course or an “NP” in </w:t>
      </w:r>
      <w:r w:rsidR="00452C9C">
        <w:t>internship</w:t>
      </w:r>
      <w:r w:rsidRPr="007C4E79">
        <w:t xml:space="preserve"> are automatically dismissed from the program. Students will be withdrawn f</w:t>
      </w:r>
      <w:r w:rsidR="002D0EC8" w:rsidRPr="007C4E79">
        <w:t>rom pending classes immediately</w:t>
      </w:r>
      <w:r w:rsidRPr="007C4E79">
        <w:t>. A letter will be sent to the student via email and registered mail. Dismissed stu</w:t>
      </w:r>
      <w:r w:rsidR="00803807" w:rsidRPr="007C4E79">
        <w:t>dents have the right to appeal</w:t>
      </w:r>
      <w:r w:rsidRPr="007C4E79">
        <w:t xml:space="preserve"> their dismissal within 30 days of notification</w:t>
      </w:r>
      <w:r w:rsidR="00803807" w:rsidRPr="007C4E79">
        <w:t>. Students submit their appeal letter and form</w:t>
      </w:r>
      <w:r w:rsidRPr="007C4E79">
        <w:t xml:space="preserve"> t</w:t>
      </w:r>
      <w:r w:rsidR="00803807" w:rsidRPr="007C4E79">
        <w:t>o the</w:t>
      </w:r>
      <w:r w:rsidRPr="007C4E79">
        <w:t xml:space="preserve"> </w:t>
      </w:r>
      <w:r w:rsidR="00803807" w:rsidRPr="007C4E79">
        <w:t>Assistant Dean for MSW Programs</w:t>
      </w:r>
      <w:r w:rsidRPr="007C4E79">
        <w:t xml:space="preserve">. </w:t>
      </w:r>
      <w:r w:rsidR="00D841A9" w:rsidRPr="007C4E79">
        <w:t xml:space="preserve">Please note that students who are </w:t>
      </w:r>
      <w:r w:rsidRPr="007C4E79">
        <w:t>re-admitted into the program</w:t>
      </w:r>
      <w:r w:rsidR="00803807" w:rsidRPr="007C4E79">
        <w:t xml:space="preserve"> through an appea</w:t>
      </w:r>
      <w:r w:rsidR="00D841A9" w:rsidRPr="007C4E79">
        <w:t>l</w:t>
      </w:r>
      <w:r w:rsidRPr="007C4E79">
        <w:t xml:space="preserve"> are not guaranteed re-enrollment into their internship or re-enrollment into previously withdrawn </w:t>
      </w:r>
      <w:r w:rsidR="00803807" w:rsidRPr="007C4E79">
        <w:t>courses</w:t>
      </w:r>
      <w:r w:rsidRPr="007C4E79">
        <w:t xml:space="preserve">. If an appeal is denied, students have a right to a </w:t>
      </w:r>
      <w:r w:rsidR="008E10CC" w:rsidRPr="007C4E79">
        <w:t>final</w:t>
      </w:r>
      <w:r w:rsidRPr="007C4E79">
        <w:t xml:space="preserve"> appeal to the </w:t>
      </w:r>
      <w:r w:rsidR="008E10CC" w:rsidRPr="007C4E79">
        <w:t>Dean</w:t>
      </w:r>
      <w:r w:rsidRPr="007C4E79">
        <w:t>.</w:t>
      </w:r>
    </w:p>
    <w:p w14:paraId="1996A488" w14:textId="5AC68FE4" w:rsidR="00322A60" w:rsidRPr="007C4E79" w:rsidRDefault="00152C28" w:rsidP="00491AD0">
      <w:pPr>
        <w:spacing w:before="120" w:after="360" w:line="312" w:lineRule="auto"/>
        <w:ind w:left="288"/>
      </w:pPr>
      <w:r w:rsidRPr="007C4E79">
        <w:t xml:space="preserve">If an appeal is denied, students who are dismissed may reapply for re-admission after one </w:t>
      </w:r>
      <w:r w:rsidR="00D841A9" w:rsidRPr="007C4E79">
        <w:t>term</w:t>
      </w:r>
      <w:r w:rsidRPr="007C4E79">
        <w:t>. Students should also be aware that delays in the program due</w:t>
      </w:r>
      <w:r w:rsidR="00D841A9" w:rsidRPr="007C4E79">
        <w:t xml:space="preserve"> to</w:t>
      </w:r>
      <w:r w:rsidRPr="007C4E79">
        <w:t xml:space="preserve"> </w:t>
      </w:r>
      <w:proofErr w:type="gramStart"/>
      <w:r w:rsidRPr="007C4E79">
        <w:t>dismissal</w:t>
      </w:r>
      <w:proofErr w:type="gramEnd"/>
      <w:r w:rsidRPr="007C4E79">
        <w:t xml:space="preserve"> may adversely</w:t>
      </w:r>
      <w:r w:rsidR="001A2E5E" w:rsidRPr="007C4E79">
        <w:t xml:space="preserve"> affect </w:t>
      </w:r>
      <w:r w:rsidRPr="007C4E79">
        <w:t>the available time they have left to complete their degree.</w:t>
      </w:r>
    </w:p>
    <w:p w14:paraId="4990A78C" w14:textId="0C15F828" w:rsidR="00152C28" w:rsidRPr="00EA4032" w:rsidRDefault="00152C28" w:rsidP="00F35B2F">
      <w:pPr>
        <w:pStyle w:val="Heading1"/>
        <w:spacing w:before="120" w:after="360"/>
        <w:ind w:left="0"/>
      </w:pPr>
      <w:bookmarkStart w:id="141" w:name="_TOC_250045"/>
      <w:bookmarkStart w:id="142" w:name="_Toc109913268"/>
      <w:bookmarkStart w:id="143" w:name="_Toc117158574"/>
      <w:bookmarkStart w:id="144" w:name="_Toc129329767"/>
      <w:bookmarkStart w:id="145" w:name="_Toc129337095"/>
      <w:bookmarkEnd w:id="141"/>
      <w:r w:rsidRPr="00EA4032">
        <w:t>MSW P</w:t>
      </w:r>
      <w:r w:rsidR="00757F4F">
        <w:t>rogram Time Limits</w:t>
      </w:r>
      <w:bookmarkEnd w:id="142"/>
      <w:bookmarkEnd w:id="143"/>
      <w:bookmarkEnd w:id="144"/>
      <w:bookmarkEnd w:id="145"/>
    </w:p>
    <w:p w14:paraId="101579AE" w14:textId="1FCE9919" w:rsidR="00152C28" w:rsidRDefault="00152C28" w:rsidP="00491AD0">
      <w:pPr>
        <w:spacing w:before="120" w:after="600" w:line="312" w:lineRule="auto"/>
        <w:ind w:left="144"/>
      </w:pPr>
      <w:r w:rsidRPr="007C4E79">
        <w:t>Academic requirements in the MSW program are a minimum of two courses each Fall and Spring semester and completion of the entire program within four years. To be considered an exception, students are expected to consult with their Academic Advisor. To review the policy for taking a leave of absence, pl</w:t>
      </w:r>
      <w:r w:rsidR="007B11A9" w:rsidRPr="007C4E79">
        <w:t>ease see the LOA section below.</w:t>
      </w:r>
    </w:p>
    <w:p w14:paraId="3F02B846" w14:textId="36154293" w:rsidR="00F35B2F" w:rsidRDefault="00152C28" w:rsidP="00E35A87">
      <w:pPr>
        <w:spacing w:before="120" w:after="360" w:line="312" w:lineRule="auto"/>
        <w:ind w:left="144"/>
      </w:pPr>
      <w:r w:rsidRPr="007C4E79">
        <w:t xml:space="preserve">MSW students who </w:t>
      </w:r>
      <w:r w:rsidR="007B11A9" w:rsidRPr="007C4E79">
        <w:t>need</w:t>
      </w:r>
      <w:r w:rsidRPr="007C4E79">
        <w:t xml:space="preserve"> longer than four years to complete the program must </w:t>
      </w:r>
      <w:r w:rsidR="00DC45AD" w:rsidRPr="007C4E79">
        <w:t>submit</w:t>
      </w:r>
      <w:r w:rsidRPr="007C4E79">
        <w:t xml:space="preserve"> a Request for Exception Policy form (</w:t>
      </w:r>
      <w:r w:rsidR="00BB04B4" w:rsidRPr="007C4E79">
        <w:t>except for</w:t>
      </w:r>
      <w:r w:rsidRPr="007C4E79">
        <w:t xml:space="preserve"> dual degree students – see below). The form is available on </w:t>
      </w:r>
      <w:r w:rsidRPr="007C4E79">
        <w:lastRenderedPageBreak/>
        <w:t>the</w:t>
      </w:r>
      <w:r w:rsidR="008E71A9">
        <w:t xml:space="preserve"> </w:t>
      </w:r>
      <w:hyperlink r:id="rId24" w:history="1">
        <w:r w:rsidR="008E71A9">
          <w:rPr>
            <w:rStyle w:val="Hyperlink"/>
          </w:rPr>
          <w:t>School of Social Work</w:t>
        </w:r>
      </w:hyperlink>
      <w:r w:rsidRPr="007C4E79">
        <w:t xml:space="preserve"> </w:t>
      </w:r>
      <w:r w:rsidR="008E71A9">
        <w:t>w</w:t>
      </w:r>
      <w:r w:rsidRPr="007C4E79">
        <w:t xml:space="preserve">ebsite and must be submitted to the </w:t>
      </w:r>
      <w:r w:rsidR="009A59EC" w:rsidRPr="007C4E79">
        <w:t>Assistant Dean for MSW Programs</w:t>
      </w:r>
      <w:r w:rsidRPr="007C4E79">
        <w:t>. Students who extend their program beyond five years may also need to repeat certain courses as required for degree conferral.</w:t>
      </w:r>
    </w:p>
    <w:p w14:paraId="3BEE91E8" w14:textId="0917B009" w:rsidR="003F1B5A" w:rsidRPr="007C4E79" w:rsidRDefault="00152C28" w:rsidP="00E35A87">
      <w:pPr>
        <w:spacing w:before="120" w:after="360" w:line="312" w:lineRule="auto"/>
        <w:ind w:left="144"/>
      </w:pPr>
      <w:r w:rsidRPr="007C4E79">
        <w:t>Students in dual degree programs may be granted up to five years as necessary because of the special nature of their programs. Students in dual degree programs who take more than five years must also file a Request for Exception to Policy form and follow the procedure delineated above. Dual degree students who extend their program beyond five years may also need to repeat certain courses as required for degree conferral.</w:t>
      </w:r>
    </w:p>
    <w:p w14:paraId="0E1A0FEA" w14:textId="294558D7" w:rsidR="00152C28" w:rsidRPr="00EA4032" w:rsidRDefault="00152C28" w:rsidP="00F35B2F">
      <w:pPr>
        <w:pStyle w:val="Heading1"/>
        <w:spacing w:before="120" w:after="360"/>
        <w:ind w:left="0"/>
      </w:pPr>
      <w:bookmarkStart w:id="146" w:name="_Toc109913269"/>
      <w:bookmarkStart w:id="147" w:name="_Toc117158575"/>
      <w:bookmarkStart w:id="148" w:name="_Toc129329768"/>
      <w:bookmarkStart w:id="149" w:name="_Toc129337096"/>
      <w:r w:rsidRPr="00EA4032">
        <w:t>L</w:t>
      </w:r>
      <w:r w:rsidR="00757F4F">
        <w:t>eave of Absence Requests</w:t>
      </w:r>
      <w:bookmarkEnd w:id="146"/>
      <w:bookmarkEnd w:id="147"/>
      <w:bookmarkEnd w:id="148"/>
      <w:bookmarkEnd w:id="149"/>
    </w:p>
    <w:p w14:paraId="13485FA7" w14:textId="5A18423C" w:rsidR="00152C28" w:rsidRPr="007C4E79" w:rsidRDefault="00152C28" w:rsidP="00F35B2F">
      <w:pPr>
        <w:spacing w:before="120" w:after="360" w:line="312" w:lineRule="auto"/>
        <w:ind w:left="144"/>
      </w:pPr>
      <w:r w:rsidRPr="007C4E79">
        <w:t xml:space="preserve">A leave of absence is intended for students who wish to temporarily discontinue their graduate studies due to special circumstances (e.g., medical, </w:t>
      </w:r>
      <w:r w:rsidR="00BB04B4" w:rsidRPr="007C4E79">
        <w:t>personal,</w:t>
      </w:r>
      <w:r w:rsidRPr="007C4E79">
        <w:t xml:space="preserve"> or professional reasons). A student requesting a leave of absence must complete the online leave of absence form located on the </w:t>
      </w:r>
      <w:hyperlink r:id="rId25" w:history="1">
        <w:r w:rsidR="00A64F6C">
          <w:rPr>
            <w:rStyle w:val="Hyperlink"/>
          </w:rPr>
          <w:t>SSW</w:t>
        </w:r>
      </w:hyperlink>
      <w:r w:rsidRPr="007C4E79">
        <w:t xml:space="preserve"> website. The student must discuss their academic plan with their academic advisor and obtain their signature on the form. </w:t>
      </w:r>
      <w:r w:rsidR="001F42F6" w:rsidRPr="007C4E79">
        <w:t xml:space="preserve">Their advisor then submits the form to the Assistant Dean for MSW Programs for review. </w:t>
      </w:r>
      <w:r w:rsidRPr="007C4E79">
        <w:t>Students are responsible for dropping their courses if they are enrolled for the term in which they have requested a leave of absence.</w:t>
      </w:r>
    </w:p>
    <w:p w14:paraId="05E53445" w14:textId="0F4B753D" w:rsidR="00152C28" w:rsidRPr="007C4E79" w:rsidRDefault="00152C28" w:rsidP="00F35B2F">
      <w:pPr>
        <w:spacing w:before="120" w:after="360" w:line="312" w:lineRule="auto"/>
        <w:ind w:left="144"/>
      </w:pPr>
      <w:r w:rsidRPr="007C4E79">
        <w:t>Students may take multiple leaves of absence that total no more than one full academic year (Fall/Spring/</w:t>
      </w:r>
      <w:r w:rsidR="006172FC" w:rsidRPr="007C4E79">
        <w:t>Summer</w:t>
      </w:r>
      <w:r w:rsidRPr="007C4E79">
        <w:t>), which does not need to be consecutive. If a student does not return from a leave of absence after a year, their program will be discontinued</w:t>
      </w:r>
      <w:r w:rsidR="004E31DA" w:rsidRPr="007C4E79">
        <w:t>,</w:t>
      </w:r>
      <w:r w:rsidRPr="007C4E79">
        <w:t xml:space="preserve"> and the student must complete an application for re-admission to the program.</w:t>
      </w:r>
    </w:p>
    <w:p w14:paraId="7AFB386D" w14:textId="1B17E61C" w:rsidR="00E35A87" w:rsidRDefault="00152C28" w:rsidP="00F35B2F">
      <w:pPr>
        <w:spacing w:before="120" w:after="360" w:line="312" w:lineRule="auto"/>
        <w:ind w:left="144"/>
      </w:pPr>
      <w:r w:rsidRPr="007C4E79">
        <w:t xml:space="preserve">Once the request has been processed, the </w:t>
      </w:r>
      <w:r w:rsidR="009A59EC" w:rsidRPr="007C4E79">
        <w:t>Assistant Dean for MSW Programs</w:t>
      </w:r>
      <w:r w:rsidRPr="007C4E79">
        <w:t xml:space="preserve"> sends a</w:t>
      </w:r>
      <w:r w:rsidR="001F42F6" w:rsidRPr="007C4E79">
        <w:t xml:space="preserve"> </w:t>
      </w:r>
      <w:r w:rsidRPr="007C4E79">
        <w:t xml:space="preserve">confirmation </w:t>
      </w:r>
      <w:r w:rsidR="001F42F6" w:rsidRPr="007C4E79">
        <w:t xml:space="preserve">email </w:t>
      </w:r>
      <w:r w:rsidRPr="007C4E79">
        <w:t>to specify the dates of the leave, as well as to indicate any additional steps, if applicable. Once registration is open, the student can enroll in classes for the term selected to</w:t>
      </w:r>
      <w:r w:rsidRPr="007C4E79">
        <w:rPr>
          <w:spacing w:val="-10"/>
        </w:rPr>
        <w:t xml:space="preserve"> </w:t>
      </w:r>
      <w:r w:rsidRPr="007C4E79">
        <w:t>return.</w:t>
      </w:r>
    </w:p>
    <w:p w14:paraId="01259D80" w14:textId="1E1054BB" w:rsidR="009D2A43" w:rsidRPr="007C4E79" w:rsidRDefault="00E35A87" w:rsidP="00055059">
      <w:pPr>
        <w:widowControl/>
        <w:autoSpaceDE/>
        <w:autoSpaceDN/>
        <w:spacing w:after="160" w:line="259" w:lineRule="auto"/>
      </w:pPr>
      <w:r>
        <w:br w:type="page"/>
      </w:r>
    </w:p>
    <w:p w14:paraId="77612BE0" w14:textId="733BBB8E" w:rsidR="003045D5" w:rsidRPr="007C4E79" w:rsidRDefault="006531D5" w:rsidP="00F35B2F">
      <w:pPr>
        <w:pStyle w:val="Heading1"/>
        <w:spacing w:before="120" w:after="360" w:line="312" w:lineRule="auto"/>
        <w:ind w:left="0"/>
      </w:pPr>
      <w:bookmarkStart w:id="150" w:name="_Toc109913270"/>
      <w:bookmarkStart w:id="151" w:name="_Toc117158576"/>
      <w:bookmarkStart w:id="152" w:name="_Toc129329769"/>
      <w:bookmarkStart w:id="153" w:name="_Toc129337097"/>
      <w:r w:rsidRPr="007C4E79">
        <w:lastRenderedPageBreak/>
        <w:t>A</w:t>
      </w:r>
      <w:r w:rsidR="00757F4F">
        <w:t xml:space="preserve">cademic </w:t>
      </w:r>
      <w:r w:rsidR="00F35B2F">
        <w:t>P</w:t>
      </w:r>
      <w:r w:rsidR="00757F4F">
        <w:t>robation</w:t>
      </w:r>
      <w:bookmarkEnd w:id="150"/>
      <w:bookmarkEnd w:id="151"/>
      <w:bookmarkEnd w:id="152"/>
      <w:bookmarkEnd w:id="153"/>
    </w:p>
    <w:p w14:paraId="38B4ED8F" w14:textId="741D8FB9" w:rsidR="00E35A87" w:rsidRDefault="00FE6976" w:rsidP="00F35B2F">
      <w:pPr>
        <w:pStyle w:val="BodyText"/>
        <w:spacing w:after="360" w:line="312" w:lineRule="auto"/>
        <w:ind w:left="144"/>
        <w:rPr>
          <w:rFonts w:cs="Arial"/>
          <w:sz w:val="22"/>
          <w:szCs w:val="22"/>
        </w:rPr>
      </w:pPr>
      <w:bookmarkStart w:id="154" w:name="_Toc109913271"/>
      <w:bookmarkStart w:id="155" w:name="_Toc109924913"/>
      <w:r w:rsidRPr="007C4E79">
        <w:rPr>
          <w:rFonts w:cs="Arial"/>
          <w:sz w:val="22"/>
          <w:szCs w:val="22"/>
        </w:rPr>
        <w:t>At the School of Social Work</w:t>
      </w:r>
      <w:r w:rsidR="009B2EA6">
        <w:rPr>
          <w:rFonts w:cs="Arial"/>
          <w:sz w:val="22"/>
          <w:szCs w:val="22"/>
        </w:rPr>
        <w:t>,</w:t>
      </w:r>
      <w:r w:rsidRPr="007C4E79">
        <w:rPr>
          <w:rFonts w:cs="Arial"/>
          <w:sz w:val="22"/>
          <w:szCs w:val="22"/>
        </w:rPr>
        <w:t xml:space="preserve"> there are three reasons a student may be placed on academic probation:</w:t>
      </w:r>
      <w:bookmarkEnd w:id="154"/>
      <w:bookmarkEnd w:id="155"/>
      <w:r w:rsidR="00E35A87">
        <w:rPr>
          <w:rFonts w:cs="Arial"/>
          <w:sz w:val="22"/>
          <w:szCs w:val="22"/>
        </w:rPr>
        <w:t xml:space="preserve">  </w:t>
      </w:r>
    </w:p>
    <w:p w14:paraId="59DBE1EE" w14:textId="068F9FEF" w:rsidR="00831C9F" w:rsidRPr="007C4E79" w:rsidRDefault="00831C9F" w:rsidP="00AF0D07">
      <w:pPr>
        <w:pStyle w:val="Heading2"/>
      </w:pPr>
      <w:bookmarkStart w:id="156" w:name="_Toc109913272"/>
      <w:bookmarkStart w:id="157" w:name="_Toc109924914"/>
      <w:bookmarkStart w:id="158" w:name="_Toc116295426"/>
      <w:bookmarkStart w:id="159" w:name="_Toc129329770"/>
      <w:bookmarkStart w:id="160" w:name="_Toc129329951"/>
      <w:bookmarkStart w:id="161" w:name="_Toc129331255"/>
      <w:bookmarkStart w:id="162" w:name="_Toc129337098"/>
      <w:r w:rsidRPr="007C4E79">
        <w:t>MSW A</w:t>
      </w:r>
      <w:r w:rsidR="00757F4F">
        <w:t>dmissions with Academic Probation</w:t>
      </w:r>
      <w:bookmarkEnd w:id="156"/>
      <w:bookmarkEnd w:id="157"/>
      <w:bookmarkEnd w:id="158"/>
      <w:bookmarkEnd w:id="159"/>
      <w:bookmarkEnd w:id="160"/>
      <w:bookmarkEnd w:id="161"/>
      <w:bookmarkEnd w:id="162"/>
    </w:p>
    <w:p w14:paraId="63774379" w14:textId="19B5A3DF" w:rsidR="00831C9F" w:rsidRPr="007C4E79" w:rsidRDefault="00831C9F" w:rsidP="004872DF">
      <w:pPr>
        <w:spacing w:before="120" w:after="360" w:line="312" w:lineRule="auto"/>
        <w:ind w:left="288"/>
      </w:pPr>
      <w:r w:rsidRPr="007C4E79">
        <w:t xml:space="preserve">When </w:t>
      </w:r>
      <w:r w:rsidR="00F7679D">
        <w:t>an</w:t>
      </w:r>
      <w:r w:rsidRPr="007C4E79">
        <w:t xml:space="preserve"> MSW student is admitted on academic probation, the following conditions are engaged: </w:t>
      </w:r>
      <w:r w:rsidR="00AE1F16" w:rsidRPr="007C4E79">
        <w:t>students may apply for and start their internship; s</w:t>
      </w:r>
      <w:r w:rsidRPr="007C4E79">
        <w:t>tudents are restricted to</w:t>
      </w:r>
      <w:r w:rsidR="00AE1F16" w:rsidRPr="007C4E79">
        <w:t xml:space="preserve"> enroll in</w:t>
      </w:r>
      <w:r w:rsidRPr="007C4E79">
        <w:t xml:space="preserve"> 3</w:t>
      </w:r>
      <w:r w:rsidR="00AE1F16" w:rsidRPr="007C4E79">
        <w:t xml:space="preserve"> </w:t>
      </w:r>
      <w:r w:rsidRPr="007C4E79">
        <w:t>credit-bearing classes during their start term if they begin in fall or spring</w:t>
      </w:r>
      <w:r w:rsidR="00AE1F16" w:rsidRPr="007C4E79">
        <w:t xml:space="preserve">, </w:t>
      </w:r>
      <w:r w:rsidR="00BB04B4" w:rsidRPr="007C4E79">
        <w:t>and</w:t>
      </w:r>
      <w:r w:rsidR="00AE1F16" w:rsidRPr="007C4E79">
        <w:t xml:space="preserve"> students </w:t>
      </w:r>
      <w:r w:rsidRPr="007C4E79">
        <w:t xml:space="preserve">must earn grades of a B or higher in all classes. Students who prefer to attend part-time may extend their probation over two semesters, enroll in 2 </w:t>
      </w:r>
      <w:r w:rsidR="00F7679D">
        <w:t>credit-bearing</w:t>
      </w:r>
      <w:r w:rsidR="00AE1F16" w:rsidRPr="007C4E79">
        <w:t xml:space="preserve"> classes each semester, </w:t>
      </w:r>
      <w:r w:rsidR="00BB04B4" w:rsidRPr="007C4E79">
        <w:t>and</w:t>
      </w:r>
      <w:r w:rsidR="00AE1F16" w:rsidRPr="007C4E79">
        <w:t xml:space="preserve"> are required to earn g</w:t>
      </w:r>
      <w:r w:rsidRPr="007C4E79">
        <w:t xml:space="preserve">rades of a B or </w:t>
      </w:r>
      <w:r w:rsidR="00397245" w:rsidRPr="007C4E79">
        <w:t>h</w:t>
      </w:r>
      <w:r w:rsidR="00AE1F16" w:rsidRPr="007C4E79">
        <w:t>igher</w:t>
      </w:r>
      <w:r w:rsidRPr="007C4E79">
        <w:t xml:space="preserve"> while on probation. Students who begin in </w:t>
      </w:r>
      <w:r w:rsidR="00F7679D">
        <w:t xml:space="preserve">the </w:t>
      </w:r>
      <w:r w:rsidRPr="007C4E79">
        <w:t xml:space="preserve">summer must take 2 credit-bearing classes during their start </w:t>
      </w:r>
      <w:r w:rsidR="001F3389" w:rsidRPr="007C4E79">
        <w:t>term and</w:t>
      </w:r>
      <w:r w:rsidRPr="007C4E79">
        <w:t xml:space="preserve"> are restricted to a maximum of 3 credit-bearing classes in </w:t>
      </w:r>
      <w:r w:rsidR="007D5354" w:rsidRPr="007C4E79">
        <w:t xml:space="preserve">the </w:t>
      </w:r>
      <w:r w:rsidRPr="007C4E79">
        <w:t>fall</w:t>
      </w:r>
      <w:r w:rsidR="007D5354" w:rsidRPr="007C4E79">
        <w:t xml:space="preserve"> </w:t>
      </w:r>
      <w:r w:rsidR="00BB04B4" w:rsidRPr="007C4E79">
        <w:t>semester and</w:t>
      </w:r>
      <w:r w:rsidRPr="007C4E79">
        <w:t xml:space="preserve"> must earn a grade of B or higher in all classes. </w:t>
      </w:r>
    </w:p>
    <w:p w14:paraId="716454E4" w14:textId="685C5676" w:rsidR="00831C9F" w:rsidRPr="007C4E79" w:rsidRDefault="00ED646F" w:rsidP="004872DF">
      <w:pPr>
        <w:spacing w:before="120" w:after="360" w:line="312" w:lineRule="auto"/>
        <w:ind w:left="288"/>
      </w:pPr>
      <w:r w:rsidRPr="007C4E79">
        <w:t>The online bilingual and online MSW programs are</w:t>
      </w:r>
      <w:r w:rsidR="000E4770" w:rsidRPr="007C4E79">
        <w:t xml:space="preserve"> part-time programs</w:t>
      </w:r>
      <w:r w:rsidR="00F7679D">
        <w:t>,</w:t>
      </w:r>
      <w:r w:rsidR="000E4770" w:rsidRPr="007C4E79">
        <w:t xml:space="preserve"> </w:t>
      </w:r>
      <w:r w:rsidRPr="007C4E79">
        <w:t>and as a result, students take fewer classes</w:t>
      </w:r>
      <w:r w:rsidR="00625865" w:rsidRPr="007C4E79">
        <w:t xml:space="preserve"> each term</w:t>
      </w:r>
      <w:r w:rsidRPr="007C4E79">
        <w:t>. For this reason, students admitted on probation into these programs are on academic probation for two semesters and</w:t>
      </w:r>
      <w:r w:rsidR="007D5354" w:rsidRPr="007C4E79">
        <w:t xml:space="preserve"> are </w:t>
      </w:r>
      <w:r w:rsidRPr="007C4E79">
        <w:t xml:space="preserve">required to earn grades of B or higher in all classes. </w:t>
      </w:r>
    </w:p>
    <w:p w14:paraId="66FC71DB" w14:textId="63A154CD" w:rsidR="00CC7CEF" w:rsidRDefault="00831C9F" w:rsidP="00CC7CEF">
      <w:pPr>
        <w:spacing w:before="120" w:after="360" w:line="312" w:lineRule="auto"/>
        <w:ind w:left="288"/>
      </w:pPr>
      <w:r w:rsidRPr="007C4E79">
        <w:t xml:space="preserve">The Associate Dean will monitor the student’s progress and verify if the student has met the conditions of </w:t>
      </w:r>
      <w:r w:rsidR="0028637B" w:rsidRPr="007C4E79">
        <w:t>probation</w:t>
      </w:r>
      <w:r w:rsidR="0028637B">
        <w:t xml:space="preserve"> and</w:t>
      </w:r>
      <w:r w:rsidRPr="007C4E79">
        <w:t xml:space="preserve"> release the student from probation. It is recommended </w:t>
      </w:r>
      <w:r w:rsidR="00F7679D">
        <w:t xml:space="preserve">that </w:t>
      </w:r>
      <w:r w:rsidRPr="007C4E79">
        <w:t xml:space="preserve">the student </w:t>
      </w:r>
      <w:r w:rsidR="00F7679D">
        <w:t>consults</w:t>
      </w:r>
      <w:r w:rsidRPr="007C4E79">
        <w:t xml:space="preserve"> </w:t>
      </w:r>
      <w:r w:rsidR="00095F6F" w:rsidRPr="007C4E79">
        <w:t xml:space="preserve">with </w:t>
      </w:r>
      <w:r w:rsidRPr="007C4E79">
        <w:t>their Academic advisor</w:t>
      </w:r>
      <w:r w:rsidR="00095F6F" w:rsidRPr="007C4E79">
        <w:t xml:space="preserve"> to develop a</w:t>
      </w:r>
      <w:r w:rsidRPr="007C4E79">
        <w:t xml:space="preserve"> long-term academic plan. Should a student withdraw from a course during the probationary semester or receive a grade(s) of B- or lower, the student will be dismissed from the program. If a student is </w:t>
      </w:r>
      <w:r w:rsidR="00625865" w:rsidRPr="007C4E79">
        <w:t>dismissed,</w:t>
      </w:r>
      <w:r w:rsidRPr="007C4E79">
        <w:t xml:space="preserve"> they have the </w:t>
      </w:r>
      <w:r w:rsidRPr="00E4541F">
        <w:t xml:space="preserve">right to appeal </w:t>
      </w:r>
      <w:r w:rsidR="00834ECE" w:rsidRPr="00E4541F">
        <w:t xml:space="preserve">the grade or </w:t>
      </w:r>
      <w:r w:rsidRPr="00E4541F">
        <w:t>the dismissal</w:t>
      </w:r>
      <w:r w:rsidR="00095F6F" w:rsidRPr="00E4541F">
        <w:t xml:space="preserve"> (see</w:t>
      </w:r>
      <w:r w:rsidR="00994000" w:rsidRPr="00E4541F">
        <w:t xml:space="preserve"> appeal</w:t>
      </w:r>
      <w:r w:rsidR="00095F6F" w:rsidRPr="00E4541F">
        <w:t xml:space="preserve"> policy </w:t>
      </w:r>
      <w:r w:rsidR="00E4541F" w:rsidRPr="00E4541F">
        <w:t>on page 32</w:t>
      </w:r>
      <w:r w:rsidR="00095F6F" w:rsidRPr="00E4541F">
        <w:t>)</w:t>
      </w:r>
      <w:r w:rsidR="001A6E35" w:rsidRPr="00E4541F">
        <w:t>.</w:t>
      </w:r>
      <w:r w:rsidR="004872DF">
        <w:t xml:space="preserve"> </w:t>
      </w:r>
    </w:p>
    <w:p w14:paraId="7BF79D97" w14:textId="460557CF" w:rsidR="00D51316" w:rsidRDefault="00831C9F" w:rsidP="00CC7CEF">
      <w:pPr>
        <w:spacing w:before="360" w:after="360" w:line="312" w:lineRule="auto"/>
        <w:ind w:left="288"/>
      </w:pPr>
      <w:r w:rsidRPr="007C4E79">
        <w:t>Students admitted on probation may not go on academic probation for any reason in any</w:t>
      </w:r>
      <w:r w:rsidR="00836932">
        <w:t xml:space="preserve"> </w:t>
      </w:r>
      <w:r w:rsidRPr="007C4E79">
        <w:t>subsequent semester. Doing so will resul</w:t>
      </w:r>
      <w:r w:rsidR="00780BA9" w:rsidRPr="007C4E79">
        <w:t>t in dismissal from the program.</w:t>
      </w:r>
    </w:p>
    <w:p w14:paraId="1AABA5D3" w14:textId="1AAA957C" w:rsidR="003045D5" w:rsidRPr="00836932" w:rsidRDefault="00D51316" w:rsidP="00D51316">
      <w:pPr>
        <w:widowControl/>
        <w:autoSpaceDE/>
        <w:autoSpaceDN/>
        <w:spacing w:after="160" w:line="259" w:lineRule="auto"/>
      </w:pPr>
      <w:r>
        <w:br w:type="page"/>
      </w:r>
    </w:p>
    <w:p w14:paraId="1E5BF2E8" w14:textId="53815801" w:rsidR="00780BA9" w:rsidRPr="00A05512" w:rsidRDefault="00780BA9" w:rsidP="00AF0D07">
      <w:pPr>
        <w:pStyle w:val="Heading2"/>
      </w:pPr>
      <w:bookmarkStart w:id="163" w:name="_Toc109913273"/>
      <w:bookmarkStart w:id="164" w:name="_Toc109924915"/>
      <w:bookmarkStart w:id="165" w:name="_Toc116295427"/>
      <w:bookmarkStart w:id="166" w:name="_Toc129329771"/>
      <w:bookmarkStart w:id="167" w:name="_Toc129329952"/>
      <w:bookmarkStart w:id="168" w:name="_Toc129331256"/>
      <w:bookmarkStart w:id="169" w:name="_Toc129337099"/>
      <w:r w:rsidRPr="007C4E79">
        <w:lastRenderedPageBreak/>
        <w:t>A</w:t>
      </w:r>
      <w:r w:rsidR="00757F4F">
        <w:t>cademic</w:t>
      </w:r>
      <w:r w:rsidRPr="007C4E79">
        <w:t xml:space="preserve"> P</w:t>
      </w:r>
      <w:r w:rsidR="00757F4F">
        <w:t>robation for a GPA</w:t>
      </w:r>
      <w:r w:rsidR="00125137">
        <w:t xml:space="preserve"> lower than 3.0</w:t>
      </w:r>
      <w:bookmarkEnd w:id="163"/>
      <w:bookmarkEnd w:id="164"/>
      <w:bookmarkEnd w:id="165"/>
      <w:bookmarkEnd w:id="166"/>
      <w:bookmarkEnd w:id="167"/>
      <w:bookmarkEnd w:id="168"/>
      <w:bookmarkEnd w:id="169"/>
    </w:p>
    <w:p w14:paraId="4CD6222F" w14:textId="6C9116A9" w:rsidR="00780BA9" w:rsidRPr="007C4E79" w:rsidRDefault="00780BA9" w:rsidP="00CC7CEF">
      <w:pPr>
        <w:spacing w:before="120" w:after="360" w:line="312" w:lineRule="auto"/>
        <w:ind w:left="288"/>
      </w:pPr>
      <w:r w:rsidRPr="007C4E79">
        <w:t xml:space="preserve">Students are to maintain a cumulative grade point average of </w:t>
      </w:r>
      <w:r w:rsidR="00683329" w:rsidRPr="007C4E79">
        <w:t>at least 3.0</w:t>
      </w:r>
      <w:r w:rsidRPr="007C4E79">
        <w:t>. Students who fail to</w:t>
      </w:r>
      <w:r w:rsidR="00475E9D" w:rsidRPr="007C4E79">
        <w:t xml:space="preserve"> maintain</w:t>
      </w:r>
      <w:r w:rsidRPr="007C4E79">
        <w:t xml:space="preserve"> </w:t>
      </w:r>
      <w:r w:rsidR="00683329" w:rsidRPr="007C4E79">
        <w:t xml:space="preserve">this </w:t>
      </w:r>
      <w:r w:rsidRPr="007C4E79">
        <w:t xml:space="preserve">grade point average </w:t>
      </w:r>
      <w:r w:rsidR="00475E9D" w:rsidRPr="007C4E79">
        <w:t>are placed on</w:t>
      </w:r>
      <w:r w:rsidRPr="007C4E79">
        <w:t xml:space="preserve"> academic probation. </w:t>
      </w:r>
    </w:p>
    <w:p w14:paraId="2E84D65B" w14:textId="151F4A2F" w:rsidR="00780BA9" w:rsidRPr="007C4E79" w:rsidRDefault="00780BA9" w:rsidP="00CC7CEF">
      <w:pPr>
        <w:spacing w:before="120" w:after="360" w:line="312" w:lineRule="auto"/>
        <w:ind w:left="288"/>
      </w:pPr>
      <w:r w:rsidRPr="007C4E79">
        <w:t>No student may be on academic probation for more than one term for which they are enrolled (including summer) unless approved by the Associate Dean. Failure to exit academic probation will result in dismissal fr</w:t>
      </w:r>
      <w:r w:rsidR="00475E9D" w:rsidRPr="007C4E79">
        <w:t>om the program. Students</w:t>
      </w:r>
      <w:r w:rsidRPr="007C4E79">
        <w:t xml:space="preserve"> placed on academic probation </w:t>
      </w:r>
      <w:r w:rsidR="00475E9D" w:rsidRPr="007C4E79">
        <w:t xml:space="preserve">who are later </w:t>
      </w:r>
      <w:r w:rsidRPr="007C4E79">
        <w:t xml:space="preserve">dismissed from the program for failing to raise their grade point average to a 3.0 cannot appeal their </w:t>
      </w:r>
      <w:r w:rsidR="00F470E6" w:rsidRPr="007C4E79">
        <w:t>dismissal but</w:t>
      </w:r>
      <w:r w:rsidRPr="007C4E79">
        <w:t xml:space="preserve"> can appeal the grade that resulted in their dismissal if warranted. The Associate </w:t>
      </w:r>
      <w:r w:rsidRPr="007C4E79">
        <w:rPr>
          <w:spacing w:val="-3"/>
        </w:rPr>
        <w:t xml:space="preserve">Dean </w:t>
      </w:r>
      <w:r w:rsidRPr="007C4E79">
        <w:t xml:space="preserve">will be responsible for monitoring probation and notifying the student </w:t>
      </w:r>
      <w:r w:rsidR="00475E9D" w:rsidRPr="007C4E79">
        <w:t>when the</w:t>
      </w:r>
      <w:r w:rsidR="003846C3" w:rsidRPr="007C4E79">
        <w:t>ir</w:t>
      </w:r>
      <w:r w:rsidR="00475E9D" w:rsidRPr="007C4E79">
        <w:t xml:space="preserve"> probation status is lifted.</w:t>
      </w:r>
    </w:p>
    <w:p w14:paraId="7EF05676" w14:textId="4191BF31" w:rsidR="00780BA9" w:rsidRPr="007C4E79" w:rsidRDefault="00780BA9" w:rsidP="00E35A87">
      <w:pPr>
        <w:spacing w:before="120" w:after="360" w:line="312" w:lineRule="auto"/>
        <w:ind w:left="288"/>
      </w:pPr>
      <w:r w:rsidRPr="007C4E79">
        <w:t>Should a student’s GPA fall below the required</w:t>
      </w:r>
      <w:r w:rsidR="00CB014C" w:rsidRPr="007C4E79">
        <w:t xml:space="preserve"> 3.0</w:t>
      </w:r>
      <w:r w:rsidRPr="007C4E79">
        <w:t xml:space="preserve"> GPA in a future term, </w:t>
      </w:r>
      <w:r w:rsidR="003846C3" w:rsidRPr="007C4E79">
        <w:t>they</w:t>
      </w:r>
      <w:r w:rsidRPr="007C4E79">
        <w:t xml:space="preserve"> will be dismissed from the program. A student can appeal the grade that led to the dismissal but not the dismissal decision if the grade is upheld.</w:t>
      </w:r>
    </w:p>
    <w:p w14:paraId="0E90CD2D" w14:textId="653CDD21" w:rsidR="003045D5" w:rsidRPr="007C4E79" w:rsidRDefault="00780BA9" w:rsidP="00E35A87">
      <w:pPr>
        <w:spacing w:before="120" w:after="360" w:line="312" w:lineRule="auto"/>
        <w:ind w:left="288"/>
      </w:pPr>
      <w:r w:rsidRPr="007C4E79">
        <w:t>Should a student withdraw from a course during the probationary semester</w:t>
      </w:r>
      <w:r w:rsidR="0028410C">
        <w:t>,</w:t>
      </w:r>
      <w:r w:rsidRPr="007C4E79">
        <w:t xml:space="preserve"> the student will be dismissed from the program.</w:t>
      </w:r>
      <w:r w:rsidR="00322A60" w:rsidRPr="007C4E79">
        <w:tab/>
      </w:r>
    </w:p>
    <w:p w14:paraId="220CD208" w14:textId="0FE36C37" w:rsidR="00322A60" w:rsidRPr="009B2EA6" w:rsidRDefault="00322A60" w:rsidP="00AF0D07">
      <w:pPr>
        <w:pStyle w:val="Heading2"/>
      </w:pPr>
      <w:bookmarkStart w:id="170" w:name="_Toc116295428"/>
      <w:bookmarkStart w:id="171" w:name="_Toc129329772"/>
      <w:bookmarkStart w:id="172" w:name="_Toc129329953"/>
      <w:bookmarkStart w:id="173" w:name="_Toc129331257"/>
      <w:bookmarkStart w:id="174" w:name="_Toc129337100"/>
      <w:r w:rsidRPr="007C4E79">
        <w:t>A</w:t>
      </w:r>
      <w:r w:rsidR="00125137">
        <w:t>cademic Probation for a Grade of C</w:t>
      </w:r>
      <w:r w:rsidR="00957725">
        <w:t>-</w:t>
      </w:r>
      <w:r w:rsidR="00125137">
        <w:t xml:space="preserve"> or Lower Apart from a Failing Grade</w:t>
      </w:r>
      <w:bookmarkEnd w:id="170"/>
      <w:bookmarkEnd w:id="171"/>
      <w:bookmarkEnd w:id="172"/>
      <w:bookmarkEnd w:id="173"/>
      <w:bookmarkEnd w:id="174"/>
    </w:p>
    <w:p w14:paraId="40A051D9" w14:textId="320AE507" w:rsidR="00322A60" w:rsidRPr="007C4E79" w:rsidRDefault="00322A60" w:rsidP="00585FED">
      <w:pPr>
        <w:spacing w:before="120" w:after="360" w:line="312" w:lineRule="auto"/>
        <w:ind w:left="288"/>
      </w:pPr>
      <w:r w:rsidRPr="007C4E79">
        <w:t xml:space="preserve">Students who receive a grade of C- or lower (not including a failing grade which will result in dismissal) will be placed on academic probation.  In </w:t>
      </w:r>
      <w:r w:rsidRPr="007C4E79">
        <w:rPr>
          <w:spacing w:val="-4"/>
        </w:rPr>
        <w:t xml:space="preserve">addition, </w:t>
      </w:r>
      <w:r w:rsidRPr="007C4E79">
        <w:t>no grade of C- or lower</w:t>
      </w:r>
      <w:r w:rsidRPr="007C4E79">
        <w:rPr>
          <w:position w:val="9"/>
        </w:rPr>
        <w:t xml:space="preserve"> </w:t>
      </w:r>
      <w:r w:rsidRPr="007C4E79">
        <w:t>will count toward degree requirements</w:t>
      </w:r>
      <w:r w:rsidR="0028410C">
        <w:t>,</w:t>
      </w:r>
      <w:r w:rsidRPr="007C4E79">
        <w:t xml:space="preserve"> nor does a grade of C- or lower</w:t>
      </w:r>
      <w:r w:rsidRPr="007C4E79">
        <w:rPr>
          <w:position w:val="9"/>
        </w:rPr>
        <w:t xml:space="preserve"> </w:t>
      </w:r>
      <w:r w:rsidRPr="007C4E79">
        <w:t xml:space="preserve">fulfill a prerequisite. Such grades, however, will be included in the student’s cumulative GPA. MSW students who receive a grade of C- or lower in a required social work course must repeat the course the next time it is offered (to include the summer term). MSW students who receive a grade of C- or below in an elective may substitute </w:t>
      </w:r>
      <w:r w:rsidR="0028410C">
        <w:t xml:space="preserve">for </w:t>
      </w:r>
      <w:r w:rsidRPr="007C4E79">
        <w:t xml:space="preserve">another elective </w:t>
      </w:r>
      <w:proofErr w:type="gramStart"/>
      <w:r w:rsidRPr="007C4E79">
        <w:t>in order to</w:t>
      </w:r>
      <w:proofErr w:type="gramEnd"/>
      <w:r w:rsidRPr="007C4E79">
        <w:t xml:space="preserve"> receive credit for the course.</w:t>
      </w:r>
    </w:p>
    <w:p w14:paraId="4F46790A" w14:textId="67011ECC" w:rsidR="00322A60" w:rsidRPr="00836932" w:rsidRDefault="00322A60" w:rsidP="00585FED">
      <w:pPr>
        <w:spacing w:before="120" w:after="360" w:line="312" w:lineRule="auto"/>
        <w:ind w:left="288"/>
        <w:rPr>
          <w:b/>
          <w:bCs/>
        </w:rPr>
      </w:pPr>
      <w:r w:rsidRPr="007C4E79">
        <w:rPr>
          <w:spacing w:val="-3"/>
        </w:rPr>
        <w:t xml:space="preserve">If a </w:t>
      </w:r>
      <w:r w:rsidRPr="007C4E79">
        <w:t xml:space="preserve">student disagrees with the grade that resulted in their </w:t>
      </w:r>
      <w:r w:rsidR="00860C79" w:rsidRPr="007C4E79">
        <w:t>probation,</w:t>
      </w:r>
      <w:r w:rsidRPr="007C4E79">
        <w:t xml:space="preserve"> they may request a CSA hearing as part of the due process. The Associate Dean will be responsible for monitoring probation and notifying the </w:t>
      </w:r>
      <w:proofErr w:type="gramStart"/>
      <w:r w:rsidRPr="007C4E79">
        <w:t>student</w:t>
      </w:r>
      <w:proofErr w:type="gramEnd"/>
      <w:r w:rsidRPr="007C4E79">
        <w:t xml:space="preserve"> when they are released from probation. Should a student withdraw from a course during the probationary semester</w:t>
      </w:r>
      <w:r w:rsidR="0028410C">
        <w:t>,</w:t>
      </w:r>
      <w:r w:rsidRPr="007C4E79">
        <w:t xml:space="preserve"> the student will be dismissed from the</w:t>
      </w:r>
      <w:r w:rsidRPr="007C4E79">
        <w:rPr>
          <w:spacing w:val="8"/>
        </w:rPr>
        <w:t xml:space="preserve"> </w:t>
      </w:r>
      <w:r w:rsidRPr="007C4E79">
        <w:t>program.</w:t>
      </w:r>
    </w:p>
    <w:p w14:paraId="645A8B89" w14:textId="497AFBF0" w:rsidR="00844F50" w:rsidRDefault="00322A60" w:rsidP="00D51316">
      <w:pPr>
        <w:spacing w:before="120" w:after="360" w:line="312" w:lineRule="auto"/>
        <w:ind w:left="288"/>
      </w:pPr>
      <w:r w:rsidRPr="007C4E79">
        <w:t>NOTE: Students who are on probation and exit, whether that probation was a condition of their admission or after admission, who fall back into probationary status a second time will be dismissed from the program.</w:t>
      </w:r>
    </w:p>
    <w:p w14:paraId="066C7E03" w14:textId="68F9A92C" w:rsidR="00152C28" w:rsidRPr="007C4E79" w:rsidRDefault="00152C28" w:rsidP="00CC7CEF">
      <w:pPr>
        <w:pStyle w:val="Heading1"/>
        <w:spacing w:before="120" w:after="360" w:line="312" w:lineRule="auto"/>
        <w:ind w:left="0"/>
      </w:pPr>
      <w:bookmarkStart w:id="175" w:name="_TOC_250049"/>
      <w:bookmarkStart w:id="176" w:name="_TOC_250039"/>
      <w:bookmarkStart w:id="177" w:name="_Toc109913276"/>
      <w:bookmarkStart w:id="178" w:name="_Toc117158580"/>
      <w:bookmarkStart w:id="179" w:name="_Toc129329773"/>
      <w:bookmarkStart w:id="180" w:name="_Toc129337101"/>
      <w:bookmarkEnd w:id="175"/>
      <w:r w:rsidRPr="007C4E79">
        <w:lastRenderedPageBreak/>
        <w:t>N</w:t>
      </w:r>
      <w:r w:rsidR="00125137">
        <w:t>on</w:t>
      </w:r>
      <w:r w:rsidRPr="007C4E79">
        <w:t>-A</w:t>
      </w:r>
      <w:r w:rsidR="003C1EFF">
        <w:t>cademic</w:t>
      </w:r>
      <w:r w:rsidRPr="007C4E79">
        <w:t xml:space="preserve"> D</w:t>
      </w:r>
      <w:r w:rsidR="003C1EFF">
        <w:t>ismissal and Professional</w:t>
      </w:r>
      <w:r w:rsidRPr="007C4E79">
        <w:rPr>
          <w:spacing w:val="-7"/>
        </w:rPr>
        <w:t xml:space="preserve"> </w:t>
      </w:r>
      <w:bookmarkEnd w:id="176"/>
      <w:r w:rsidRPr="007C4E79">
        <w:t>B</w:t>
      </w:r>
      <w:r w:rsidR="003C1EFF">
        <w:t>ehavior</w:t>
      </w:r>
      <w:bookmarkEnd w:id="177"/>
      <w:bookmarkEnd w:id="178"/>
      <w:bookmarkEnd w:id="179"/>
      <w:bookmarkEnd w:id="180"/>
    </w:p>
    <w:p w14:paraId="0843CE0B" w14:textId="1234373D" w:rsidR="00152C28" w:rsidRPr="007C4E79" w:rsidRDefault="00152C28" w:rsidP="00585FED">
      <w:pPr>
        <w:spacing w:before="120" w:after="360" w:line="312" w:lineRule="auto"/>
        <w:ind w:left="144"/>
      </w:pPr>
      <w:r w:rsidRPr="007C4E79">
        <w:t>All students at Loyola University Chicago School of Social Work are expected to adhere to the ethics of the profession as presented in the Code of Ethics of the National Association of Social Workers. Students</w:t>
      </w:r>
      <w:r w:rsidR="009E5F05" w:rsidRPr="007C4E79">
        <w:t xml:space="preserve"> are expected to adhere to the school’s policies on professional conduct and on academic </w:t>
      </w:r>
      <w:r w:rsidR="005F75E8" w:rsidRPr="007C4E79">
        <w:t>honesty, which</w:t>
      </w:r>
      <w:r w:rsidRPr="007C4E79">
        <w:t xml:space="preserve"> include:</w:t>
      </w:r>
    </w:p>
    <w:p w14:paraId="4D3A5983" w14:textId="09BB68C4" w:rsidR="00152C28" w:rsidRPr="007C4E79" w:rsidRDefault="00152C28" w:rsidP="00AF0D07">
      <w:pPr>
        <w:pStyle w:val="Heading2"/>
      </w:pPr>
      <w:bookmarkStart w:id="181" w:name="_TOC_250038"/>
      <w:bookmarkStart w:id="182" w:name="_Toc109913277"/>
      <w:bookmarkStart w:id="183" w:name="_Toc129329774"/>
      <w:bookmarkStart w:id="184" w:name="_Toc129337102"/>
      <w:bookmarkEnd w:id="181"/>
      <w:r w:rsidRPr="007C4E79">
        <w:t>A</w:t>
      </w:r>
      <w:r w:rsidR="003C1EFF">
        <w:t>cademic Integrity</w:t>
      </w:r>
      <w:bookmarkEnd w:id="182"/>
      <w:bookmarkEnd w:id="183"/>
      <w:bookmarkEnd w:id="184"/>
    </w:p>
    <w:p w14:paraId="03C48069" w14:textId="43A8EBA6" w:rsidR="0058485F" w:rsidRPr="003005A0" w:rsidRDefault="00A6442F" w:rsidP="00585FED">
      <w:pPr>
        <w:spacing w:before="120" w:after="360" w:line="312" w:lineRule="auto"/>
        <w:ind w:left="144"/>
        <w:rPr>
          <w:rFonts w:cs="Arial"/>
        </w:rPr>
      </w:pPr>
      <w:r w:rsidRPr="003005A0">
        <w:rPr>
          <w:rFonts w:cs="Arial"/>
        </w:rPr>
        <w:t>In an instructional setting, plagiarism occurs when a writer deliberately uses someone else’s language, ideas, or other original (not common knowledge) material without acknowledging its source.</w:t>
      </w:r>
      <w:r w:rsidR="00553530" w:rsidRPr="003005A0">
        <w:rPr>
          <w:rFonts w:cs="Arial"/>
        </w:rPr>
        <w:t xml:space="preserve"> This definition applies to texts published in print or on-line, to manuscripts, and to the work of other student writers. </w:t>
      </w:r>
      <w:r w:rsidR="000266E2">
        <w:rPr>
          <w:rFonts w:cs="Arial"/>
        </w:rPr>
        <w:t>(</w:t>
      </w:r>
      <w:r w:rsidR="003005A0" w:rsidRPr="003005A0">
        <w:rPr>
          <w:rFonts w:cs="Arial"/>
        </w:rPr>
        <w:t xml:space="preserve">Defining and Avoiding Plagiarism: The WPA Statement on Best Practices, retrieved from </w:t>
      </w:r>
      <w:hyperlink r:id="rId26" w:history="1">
        <w:r w:rsidR="003005A0" w:rsidRPr="003005A0">
          <w:rPr>
            <w:rStyle w:val="Hyperlink"/>
            <w:rFonts w:cs="Arial"/>
          </w:rPr>
          <w:t>http://wpacouncil.org/files/wpa-plagiarism-statement.pdf</w:t>
        </w:r>
      </w:hyperlink>
      <w:r w:rsidR="000266E2" w:rsidRPr="000266E2">
        <w:rPr>
          <w:rStyle w:val="Hyperlink"/>
          <w:rFonts w:cs="Arial"/>
          <w:color w:val="auto"/>
        </w:rPr>
        <w:t>).</w:t>
      </w:r>
    </w:p>
    <w:p w14:paraId="3327F96C" w14:textId="77B42A5B" w:rsidR="00553530" w:rsidRPr="003005A0" w:rsidRDefault="00553530" w:rsidP="00585FED">
      <w:pPr>
        <w:spacing w:before="120" w:after="360" w:line="312" w:lineRule="auto"/>
        <w:ind w:left="144"/>
        <w:rPr>
          <w:rFonts w:cs="Arial"/>
        </w:rPr>
      </w:pPr>
      <w:bookmarkStart w:id="185" w:name="_Hlk165370608"/>
      <w:r w:rsidRPr="003005A0">
        <w:rPr>
          <w:rFonts w:cs="Arial"/>
        </w:rPr>
        <w:t>This incl</w:t>
      </w:r>
      <w:r w:rsidRPr="000266E2">
        <w:t>udes generative Artificial Intelligence (AI) </w:t>
      </w:r>
      <w:proofErr w:type="gramStart"/>
      <w:r w:rsidRPr="000266E2">
        <w:t>tools</w:t>
      </w:r>
      <w:r w:rsidR="000266E2">
        <w:t xml:space="preserve">  </w:t>
      </w:r>
      <w:r w:rsidRPr="000266E2">
        <w:t>(</w:t>
      </w:r>
      <w:proofErr w:type="gramEnd"/>
      <w:r w:rsidRPr="000266E2">
        <w:t>e.g., Cha</w:t>
      </w:r>
      <w:r w:rsidRPr="003005A0">
        <w:rPr>
          <w:rFonts w:cs="Arial"/>
        </w:rPr>
        <w:t>tGPT, Bing, etc). Use of generative AI in your academic work is prohibited unless explicitly allowed by your professor. AI tools that provide spelling or grammar assistance (e.g., Grammarly) are not prohibited.</w:t>
      </w:r>
      <w:bookmarkEnd w:id="185"/>
    </w:p>
    <w:p w14:paraId="2763DF6F" w14:textId="600A4D74" w:rsidR="003005A0" w:rsidRPr="000266E2" w:rsidRDefault="00553530" w:rsidP="000266E2">
      <w:pPr>
        <w:pStyle w:val="NormalWeb"/>
        <w:shd w:val="clear" w:color="auto" w:fill="FFFFFF"/>
        <w:spacing w:before="120" w:beforeAutospacing="0" w:after="360" w:afterAutospacing="0" w:line="312" w:lineRule="auto"/>
        <w:ind w:left="144"/>
        <w:rPr>
          <w:rFonts w:cs="Arial"/>
          <w:color w:val="222222"/>
          <w:sz w:val="22"/>
          <w:szCs w:val="22"/>
        </w:rPr>
      </w:pPr>
      <w:bookmarkStart w:id="186" w:name="_Hlk165370644"/>
      <w:r w:rsidRPr="003005A0">
        <w:rPr>
          <w:rFonts w:cs="Arial"/>
          <w:color w:val="222222"/>
          <w:sz w:val="22"/>
          <w:szCs w:val="22"/>
        </w:rPr>
        <w:t>Ethical writers make every effort to acknowledge sources fully and appropriately in accordance with the contexts and genres of their writing. A student who attempts (even if clumsily) to identify and credit his or her source, but who misuses a specific citation format or incorrectly uses quotation marks or other forms of identifying material taken from other sources, has not plagiarized. Instead, such a student should be considered to have failed to cite and document sources appropriately.</w:t>
      </w:r>
      <w:r w:rsidR="000266E2">
        <w:rPr>
          <w:rFonts w:cs="Arial"/>
          <w:color w:val="222222"/>
          <w:sz w:val="22"/>
          <w:szCs w:val="22"/>
        </w:rPr>
        <w:t xml:space="preserve"> (</w:t>
      </w:r>
      <w:r w:rsidR="003005A0" w:rsidRPr="003005A0">
        <w:rPr>
          <w:rFonts w:cs="Arial"/>
          <w:sz w:val="22"/>
          <w:szCs w:val="22"/>
        </w:rPr>
        <w:t xml:space="preserve">Defining and Avoiding Plagiarism: The WPA Statement on Best Practices, retrieved from </w:t>
      </w:r>
      <w:hyperlink r:id="rId27" w:history="1">
        <w:r w:rsidR="003005A0" w:rsidRPr="003005A0">
          <w:rPr>
            <w:rStyle w:val="Hyperlink"/>
            <w:rFonts w:cs="Arial"/>
            <w:sz w:val="22"/>
            <w:szCs w:val="22"/>
          </w:rPr>
          <w:t>http://wpacouncil.org/files/wpa-plagiarism-statement.pdf</w:t>
        </w:r>
      </w:hyperlink>
      <w:r w:rsidR="000266E2" w:rsidRPr="000266E2">
        <w:rPr>
          <w:rStyle w:val="Hyperlink"/>
          <w:rFonts w:cs="Arial"/>
          <w:color w:val="auto"/>
          <w:sz w:val="22"/>
          <w:szCs w:val="22"/>
        </w:rPr>
        <w:t>).</w:t>
      </w:r>
    </w:p>
    <w:p w14:paraId="75C57B25" w14:textId="636AAB6D" w:rsidR="00553530" w:rsidRPr="000522A0" w:rsidRDefault="000266E2" w:rsidP="00585FED">
      <w:pPr>
        <w:shd w:val="clear" w:color="auto" w:fill="FFFFFF"/>
        <w:spacing w:before="120" w:after="120" w:line="312" w:lineRule="auto"/>
        <w:ind w:left="144"/>
        <w:rPr>
          <w:rFonts w:cs="Arial"/>
          <w:color w:val="222222"/>
        </w:rPr>
      </w:pPr>
      <w:bookmarkStart w:id="187" w:name="_Hlk165370665"/>
      <w:bookmarkEnd w:id="186"/>
      <w:r>
        <w:rPr>
          <w:rFonts w:cs="Arial"/>
        </w:rPr>
        <w:t>According to Defining and Avoiding Plagiarism: The WPA Statement on Best Practices (</w:t>
      </w:r>
      <w:hyperlink r:id="rId28" w:history="1">
        <w:r w:rsidRPr="003005A0">
          <w:rPr>
            <w:rStyle w:val="Hyperlink"/>
            <w:rFonts w:cs="Arial"/>
          </w:rPr>
          <w:t>http://wpacouncil.org/files/wpa-plagiarism-statement.pdf</w:t>
        </w:r>
      </w:hyperlink>
      <w:r w:rsidRPr="000266E2">
        <w:rPr>
          <w:rStyle w:val="Hyperlink"/>
          <w:rFonts w:cs="Arial"/>
          <w:color w:val="auto"/>
        </w:rPr>
        <w:t>)</w:t>
      </w:r>
      <w:r>
        <w:rPr>
          <w:rFonts w:cs="Arial"/>
        </w:rPr>
        <w:t xml:space="preserve"> s</w:t>
      </w:r>
      <w:r w:rsidR="00553530" w:rsidRPr="000522A0">
        <w:rPr>
          <w:rFonts w:cs="Arial"/>
          <w:color w:val="222222"/>
        </w:rPr>
        <w:t>tudents should understand research assignments as opportunities for genuine and rigorous inquiry and learning. Such an understanding involves:</w:t>
      </w:r>
    </w:p>
    <w:p w14:paraId="34123301" w14:textId="77777777" w:rsidR="00553530" w:rsidRPr="000522A0" w:rsidRDefault="00553530" w:rsidP="00585FED">
      <w:pPr>
        <w:widowControl/>
        <w:numPr>
          <w:ilvl w:val="0"/>
          <w:numId w:val="22"/>
        </w:numPr>
        <w:shd w:val="clear" w:color="auto" w:fill="FFFFFF"/>
        <w:autoSpaceDE/>
        <w:autoSpaceDN/>
        <w:spacing w:before="100" w:beforeAutospacing="1" w:after="120" w:line="312" w:lineRule="auto"/>
        <w:ind w:left="504"/>
        <w:rPr>
          <w:rFonts w:cs="Arial"/>
          <w:color w:val="222222"/>
        </w:rPr>
      </w:pPr>
      <w:r w:rsidRPr="000522A0">
        <w:rPr>
          <w:rFonts w:cs="Arial"/>
          <w:color w:val="222222"/>
        </w:rPr>
        <w:t xml:space="preserve">Assembling and analyzing a set of sources that they have themselves determined are relevant to the issues they are </w:t>
      </w:r>
      <w:proofErr w:type="gramStart"/>
      <w:r w:rsidRPr="000522A0">
        <w:rPr>
          <w:rFonts w:cs="Arial"/>
          <w:color w:val="222222"/>
        </w:rPr>
        <w:t>investigating;</w:t>
      </w:r>
      <w:proofErr w:type="gramEnd"/>
      <w:r w:rsidRPr="000522A0">
        <w:rPr>
          <w:rFonts w:cs="Arial"/>
          <w:color w:val="222222"/>
        </w:rPr>
        <w:t> </w:t>
      </w:r>
    </w:p>
    <w:p w14:paraId="393B6AE1" w14:textId="77777777" w:rsidR="00553530" w:rsidRPr="000522A0" w:rsidRDefault="00553530" w:rsidP="00585FED">
      <w:pPr>
        <w:widowControl/>
        <w:numPr>
          <w:ilvl w:val="0"/>
          <w:numId w:val="22"/>
        </w:numPr>
        <w:shd w:val="clear" w:color="auto" w:fill="FFFFFF"/>
        <w:autoSpaceDE/>
        <w:autoSpaceDN/>
        <w:spacing w:before="100" w:beforeAutospacing="1" w:after="120" w:line="312" w:lineRule="auto"/>
        <w:ind w:left="504"/>
        <w:rPr>
          <w:rFonts w:cs="Arial"/>
          <w:color w:val="222222"/>
        </w:rPr>
      </w:pPr>
      <w:r w:rsidRPr="000522A0">
        <w:rPr>
          <w:rFonts w:cs="Arial"/>
          <w:color w:val="222222"/>
        </w:rPr>
        <w:t xml:space="preserve">Acknowledging clearly when and how they are drawing on the ideas or phrasings of </w:t>
      </w:r>
      <w:proofErr w:type="gramStart"/>
      <w:r w:rsidRPr="000522A0">
        <w:rPr>
          <w:rFonts w:cs="Arial"/>
          <w:color w:val="222222"/>
        </w:rPr>
        <w:t>others;</w:t>
      </w:r>
      <w:proofErr w:type="gramEnd"/>
    </w:p>
    <w:p w14:paraId="37801873" w14:textId="77777777" w:rsidR="00553530" w:rsidRPr="000522A0" w:rsidRDefault="00553530" w:rsidP="00585FED">
      <w:pPr>
        <w:widowControl/>
        <w:numPr>
          <w:ilvl w:val="0"/>
          <w:numId w:val="22"/>
        </w:numPr>
        <w:shd w:val="clear" w:color="auto" w:fill="FFFFFF"/>
        <w:autoSpaceDE/>
        <w:autoSpaceDN/>
        <w:spacing w:before="100" w:beforeAutospacing="1" w:after="120" w:line="312" w:lineRule="auto"/>
        <w:ind w:left="504"/>
        <w:rPr>
          <w:rFonts w:cs="Arial"/>
          <w:color w:val="222222"/>
        </w:rPr>
      </w:pPr>
      <w:r w:rsidRPr="000522A0">
        <w:rPr>
          <w:rFonts w:cs="Arial"/>
          <w:color w:val="222222"/>
        </w:rPr>
        <w:t xml:space="preserve">Learning the conventions for citing documents and acknowledging sources appropriate to the field they are </w:t>
      </w:r>
      <w:proofErr w:type="gramStart"/>
      <w:r w:rsidRPr="000522A0">
        <w:rPr>
          <w:rFonts w:cs="Arial"/>
          <w:color w:val="222222"/>
        </w:rPr>
        <w:t>studying;</w:t>
      </w:r>
      <w:proofErr w:type="gramEnd"/>
    </w:p>
    <w:p w14:paraId="77660C76" w14:textId="4252565C" w:rsidR="003005A0" w:rsidRPr="003005A0" w:rsidRDefault="00553530" w:rsidP="00585FED">
      <w:pPr>
        <w:widowControl/>
        <w:numPr>
          <w:ilvl w:val="0"/>
          <w:numId w:val="22"/>
        </w:numPr>
        <w:shd w:val="clear" w:color="auto" w:fill="FFFFFF"/>
        <w:autoSpaceDE/>
        <w:autoSpaceDN/>
        <w:spacing w:before="100" w:beforeAutospacing="1" w:after="360" w:line="312" w:lineRule="auto"/>
        <w:ind w:left="504"/>
        <w:rPr>
          <w:rFonts w:cs="Arial"/>
          <w:color w:val="222222"/>
        </w:rPr>
      </w:pPr>
      <w:r w:rsidRPr="000522A0">
        <w:rPr>
          <w:rFonts w:cs="Arial"/>
          <w:color w:val="222222"/>
        </w:rPr>
        <w:lastRenderedPageBreak/>
        <w:t>Consulting their instructors when they are unsure about how to acknowledge the contributions of others to their thought and writing.</w:t>
      </w:r>
    </w:p>
    <w:bookmarkEnd w:id="187"/>
    <w:p w14:paraId="63CDF35C" w14:textId="5DF7E39D" w:rsidR="00152C28" w:rsidRPr="003005A0" w:rsidRDefault="002564E5" w:rsidP="00585FED">
      <w:pPr>
        <w:spacing w:before="120" w:after="360" w:line="312" w:lineRule="auto"/>
        <w:ind w:left="144"/>
        <w:rPr>
          <w:rFonts w:cs="Arial"/>
        </w:rPr>
      </w:pPr>
      <w:r w:rsidRPr="003005A0">
        <w:rPr>
          <w:rFonts w:cs="Arial"/>
        </w:rPr>
        <w:t>By the time students</w:t>
      </w:r>
      <w:r w:rsidRPr="003005A0">
        <w:rPr>
          <w:rFonts w:cs="Arial"/>
          <w:spacing w:val="-4"/>
        </w:rPr>
        <w:t xml:space="preserve"> </w:t>
      </w:r>
      <w:r w:rsidRPr="003005A0">
        <w:rPr>
          <w:rFonts w:cs="Arial"/>
        </w:rPr>
        <w:t>are</w:t>
      </w:r>
      <w:r w:rsidRPr="003005A0">
        <w:rPr>
          <w:rFonts w:cs="Arial"/>
          <w:spacing w:val="-9"/>
        </w:rPr>
        <w:t xml:space="preserve"> </w:t>
      </w:r>
      <w:r w:rsidRPr="003005A0">
        <w:rPr>
          <w:rFonts w:cs="Arial"/>
        </w:rPr>
        <w:t>in</w:t>
      </w:r>
      <w:r w:rsidRPr="003005A0">
        <w:rPr>
          <w:rFonts w:cs="Arial"/>
          <w:spacing w:val="-3"/>
        </w:rPr>
        <w:t xml:space="preserve"> </w:t>
      </w:r>
      <w:r w:rsidRPr="003005A0">
        <w:rPr>
          <w:rFonts w:cs="Arial"/>
        </w:rPr>
        <w:t>graduate</w:t>
      </w:r>
      <w:r w:rsidRPr="003005A0">
        <w:rPr>
          <w:rFonts w:cs="Arial"/>
          <w:spacing w:val="-7"/>
        </w:rPr>
        <w:t xml:space="preserve"> </w:t>
      </w:r>
      <w:r w:rsidRPr="003005A0">
        <w:rPr>
          <w:rFonts w:cs="Arial"/>
        </w:rPr>
        <w:t>school,</w:t>
      </w:r>
      <w:r w:rsidRPr="003005A0">
        <w:rPr>
          <w:rFonts w:cs="Arial"/>
          <w:spacing w:val="-3"/>
        </w:rPr>
        <w:t xml:space="preserve"> </w:t>
      </w:r>
      <w:r w:rsidRPr="003005A0">
        <w:rPr>
          <w:rFonts w:cs="Arial"/>
        </w:rPr>
        <w:t>it</w:t>
      </w:r>
      <w:r w:rsidRPr="003005A0">
        <w:rPr>
          <w:rFonts w:cs="Arial"/>
          <w:spacing w:val="-5"/>
        </w:rPr>
        <w:t xml:space="preserve"> </w:t>
      </w:r>
      <w:r w:rsidRPr="003005A0">
        <w:rPr>
          <w:rFonts w:cs="Arial"/>
        </w:rPr>
        <w:t>is</w:t>
      </w:r>
      <w:r w:rsidRPr="003005A0">
        <w:rPr>
          <w:rFonts w:cs="Arial"/>
          <w:spacing w:val="-7"/>
        </w:rPr>
        <w:t xml:space="preserve"> </w:t>
      </w:r>
      <w:r w:rsidRPr="003005A0">
        <w:rPr>
          <w:rFonts w:cs="Arial"/>
        </w:rPr>
        <w:t>assumed</w:t>
      </w:r>
      <w:r w:rsidRPr="003005A0">
        <w:rPr>
          <w:rFonts w:cs="Arial"/>
          <w:spacing w:val="-7"/>
        </w:rPr>
        <w:t xml:space="preserve"> </w:t>
      </w:r>
      <w:r w:rsidRPr="003005A0">
        <w:rPr>
          <w:rFonts w:cs="Arial"/>
        </w:rPr>
        <w:t>that</w:t>
      </w:r>
      <w:r w:rsidRPr="003005A0">
        <w:rPr>
          <w:rFonts w:cs="Arial"/>
          <w:spacing w:val="-4"/>
        </w:rPr>
        <w:t xml:space="preserve"> </w:t>
      </w:r>
      <w:r w:rsidRPr="003005A0">
        <w:rPr>
          <w:rFonts w:cs="Arial"/>
        </w:rPr>
        <w:t>they</w:t>
      </w:r>
      <w:r w:rsidRPr="003005A0">
        <w:rPr>
          <w:rFonts w:cs="Arial"/>
          <w:spacing w:val="-13"/>
        </w:rPr>
        <w:t xml:space="preserve"> </w:t>
      </w:r>
      <w:r w:rsidRPr="003005A0">
        <w:rPr>
          <w:rFonts w:cs="Arial"/>
        </w:rPr>
        <w:t>know</w:t>
      </w:r>
      <w:r w:rsidRPr="003005A0">
        <w:rPr>
          <w:rFonts w:cs="Arial"/>
          <w:spacing w:val="-8"/>
        </w:rPr>
        <w:t xml:space="preserve"> </w:t>
      </w:r>
      <w:r w:rsidRPr="003005A0">
        <w:rPr>
          <w:rFonts w:cs="Arial"/>
        </w:rPr>
        <w:t>better</w:t>
      </w:r>
      <w:r w:rsidRPr="003005A0">
        <w:rPr>
          <w:rFonts w:cs="Arial"/>
          <w:spacing w:val="-4"/>
        </w:rPr>
        <w:t xml:space="preserve"> </w:t>
      </w:r>
      <w:r w:rsidRPr="003005A0">
        <w:rPr>
          <w:rFonts w:cs="Arial"/>
        </w:rPr>
        <w:t>than</w:t>
      </w:r>
      <w:r w:rsidRPr="003005A0">
        <w:rPr>
          <w:rFonts w:cs="Arial"/>
          <w:spacing w:val="-7"/>
        </w:rPr>
        <w:t xml:space="preserve"> </w:t>
      </w:r>
      <w:r w:rsidRPr="003005A0">
        <w:rPr>
          <w:rFonts w:cs="Arial"/>
        </w:rPr>
        <w:t>to</w:t>
      </w:r>
      <w:r w:rsidRPr="003005A0">
        <w:rPr>
          <w:rFonts w:cs="Arial"/>
          <w:spacing w:val="-6"/>
        </w:rPr>
        <w:t xml:space="preserve"> </w:t>
      </w:r>
      <w:r w:rsidRPr="003005A0">
        <w:rPr>
          <w:rFonts w:cs="Arial"/>
        </w:rPr>
        <w:t>quote</w:t>
      </w:r>
      <w:r w:rsidRPr="003005A0">
        <w:rPr>
          <w:rFonts w:cs="Arial"/>
          <w:spacing w:val="-7"/>
        </w:rPr>
        <w:t xml:space="preserve"> </w:t>
      </w:r>
      <w:r w:rsidRPr="003005A0">
        <w:rPr>
          <w:rFonts w:cs="Arial"/>
        </w:rPr>
        <w:t>all</w:t>
      </w:r>
      <w:r w:rsidRPr="003005A0">
        <w:rPr>
          <w:rFonts w:cs="Arial"/>
          <w:spacing w:val="-3"/>
        </w:rPr>
        <w:t xml:space="preserve"> </w:t>
      </w:r>
      <w:r w:rsidRPr="003005A0">
        <w:rPr>
          <w:rFonts w:cs="Arial"/>
        </w:rPr>
        <w:t>or</w:t>
      </w:r>
      <w:r w:rsidRPr="003005A0">
        <w:rPr>
          <w:rFonts w:cs="Arial"/>
          <w:spacing w:val="-8"/>
        </w:rPr>
        <w:t xml:space="preserve"> </w:t>
      </w:r>
      <w:r w:rsidRPr="003005A0">
        <w:rPr>
          <w:rFonts w:cs="Arial"/>
        </w:rPr>
        <w:t>part</w:t>
      </w:r>
      <w:r w:rsidRPr="003005A0">
        <w:rPr>
          <w:rFonts w:cs="Arial"/>
          <w:spacing w:val="-3"/>
        </w:rPr>
        <w:t xml:space="preserve"> </w:t>
      </w:r>
      <w:r w:rsidRPr="003005A0">
        <w:rPr>
          <w:rFonts w:cs="Arial"/>
        </w:rPr>
        <w:t xml:space="preserve">of another person’s work without quotation marks and footnotes. Papers obtained </w:t>
      </w:r>
      <w:r w:rsidRPr="003005A0">
        <w:rPr>
          <w:rFonts w:cs="Arial"/>
          <w:spacing w:val="3"/>
        </w:rPr>
        <w:t xml:space="preserve">by </w:t>
      </w:r>
      <w:r w:rsidRPr="003005A0">
        <w:rPr>
          <w:rFonts w:cs="Arial"/>
        </w:rPr>
        <w:t xml:space="preserve">research </w:t>
      </w:r>
      <w:proofErr w:type="gramStart"/>
      <w:r w:rsidRPr="003005A0">
        <w:rPr>
          <w:rFonts w:cs="Arial"/>
        </w:rPr>
        <w:t>services’</w:t>
      </w:r>
      <w:proofErr w:type="gramEnd"/>
      <w:r w:rsidRPr="003005A0">
        <w:rPr>
          <w:rFonts w:cs="Arial"/>
        </w:rPr>
        <w:t xml:space="preserve"> or anyone </w:t>
      </w:r>
      <w:proofErr w:type="gramStart"/>
      <w:r w:rsidR="00F0025A" w:rsidRPr="003005A0">
        <w:rPr>
          <w:rFonts w:cs="Arial"/>
        </w:rPr>
        <w:t>else</w:t>
      </w:r>
      <w:proofErr w:type="gramEnd"/>
      <w:r w:rsidRPr="003005A0">
        <w:rPr>
          <w:rFonts w:cs="Arial"/>
        </w:rPr>
        <w:t xml:space="preserve"> but the student</w:t>
      </w:r>
      <w:r w:rsidR="005F5DAD" w:rsidRPr="003005A0">
        <w:rPr>
          <w:rFonts w:cs="Arial"/>
        </w:rPr>
        <w:t>’</w:t>
      </w:r>
      <w:r w:rsidRPr="003005A0">
        <w:rPr>
          <w:rFonts w:cs="Arial"/>
        </w:rPr>
        <w:t>s</w:t>
      </w:r>
      <w:r w:rsidR="005F5DAD" w:rsidRPr="003005A0">
        <w:rPr>
          <w:rFonts w:cs="Arial"/>
        </w:rPr>
        <w:t xml:space="preserve"> own work</w:t>
      </w:r>
      <w:r w:rsidRPr="003005A0">
        <w:rPr>
          <w:rFonts w:cs="Arial"/>
        </w:rPr>
        <w:t xml:space="preserve"> also </w:t>
      </w:r>
      <w:r w:rsidR="0028410C" w:rsidRPr="003005A0">
        <w:rPr>
          <w:rFonts w:cs="Arial"/>
        </w:rPr>
        <w:t>qualify</w:t>
      </w:r>
      <w:r w:rsidRPr="003005A0">
        <w:rPr>
          <w:rFonts w:cs="Arial"/>
        </w:rPr>
        <w:t xml:space="preserve"> as plagiarism and will be considered </w:t>
      </w:r>
      <w:r w:rsidRPr="003005A0">
        <w:rPr>
          <w:rFonts w:cs="Arial"/>
          <w:spacing w:val="-3"/>
        </w:rPr>
        <w:t xml:space="preserve">as </w:t>
      </w:r>
      <w:r w:rsidRPr="003005A0">
        <w:rPr>
          <w:rFonts w:cs="Arial"/>
        </w:rPr>
        <w:t>such by the</w:t>
      </w:r>
      <w:r w:rsidRPr="003005A0">
        <w:rPr>
          <w:rFonts w:cs="Arial"/>
          <w:spacing w:val="-6"/>
        </w:rPr>
        <w:t xml:space="preserve"> </w:t>
      </w:r>
      <w:r w:rsidR="005F5DAD" w:rsidRPr="003005A0">
        <w:rPr>
          <w:rFonts w:cs="Arial"/>
        </w:rPr>
        <w:t xml:space="preserve">faculty. </w:t>
      </w:r>
      <w:r w:rsidR="000238F2" w:rsidRPr="003005A0">
        <w:rPr>
          <w:rFonts w:cs="Arial"/>
        </w:rPr>
        <w:t>Submitting the work</w:t>
      </w:r>
      <w:r w:rsidR="00152C28" w:rsidRPr="003005A0">
        <w:rPr>
          <w:rFonts w:cs="Arial"/>
        </w:rPr>
        <w:t xml:space="preserve"> of another person, whether i</w:t>
      </w:r>
      <w:r w:rsidRPr="003005A0">
        <w:rPr>
          <w:rFonts w:cs="Arial"/>
        </w:rPr>
        <w:t xml:space="preserve">n a term paper, case record, </w:t>
      </w:r>
      <w:r w:rsidR="00152C28" w:rsidRPr="003005A0">
        <w:rPr>
          <w:rFonts w:cs="Arial"/>
        </w:rPr>
        <w:t>examination</w:t>
      </w:r>
      <w:r w:rsidRPr="003005A0">
        <w:rPr>
          <w:rFonts w:cs="Arial"/>
        </w:rPr>
        <w:t>,</w:t>
      </w:r>
      <w:r w:rsidR="00152C28" w:rsidRPr="003005A0">
        <w:rPr>
          <w:rFonts w:cs="Arial"/>
        </w:rPr>
        <w:t xml:space="preserve"> or offering fictitious case material, misrepresents students to the</w:t>
      </w:r>
      <w:r w:rsidR="006817E7" w:rsidRPr="003005A0">
        <w:rPr>
          <w:rFonts w:cs="Arial"/>
        </w:rPr>
        <w:t xml:space="preserve"> instr</w:t>
      </w:r>
      <w:r w:rsidR="00863A66" w:rsidRPr="003005A0">
        <w:rPr>
          <w:rFonts w:cs="Arial"/>
        </w:rPr>
        <w:t>uctors and to peers. U</w:t>
      </w:r>
      <w:r w:rsidR="006817E7" w:rsidRPr="003005A0">
        <w:rPr>
          <w:rFonts w:cs="Arial"/>
        </w:rPr>
        <w:t>sing or sharing</w:t>
      </w:r>
      <w:r w:rsidR="00152C28" w:rsidRPr="003005A0">
        <w:rPr>
          <w:rFonts w:cs="Arial"/>
        </w:rPr>
        <w:t xml:space="preserve"> notes or copying the work of another person </w:t>
      </w:r>
      <w:r w:rsidR="00D342FD" w:rsidRPr="003005A0">
        <w:rPr>
          <w:rFonts w:cs="Arial"/>
        </w:rPr>
        <w:t>for</w:t>
      </w:r>
      <w:r w:rsidR="00152C28" w:rsidRPr="003005A0">
        <w:rPr>
          <w:rFonts w:cs="Arial"/>
        </w:rPr>
        <w:t xml:space="preserve"> </w:t>
      </w:r>
      <w:r w:rsidR="00D342FD" w:rsidRPr="003005A0">
        <w:rPr>
          <w:rFonts w:cs="Arial"/>
        </w:rPr>
        <w:t xml:space="preserve">an </w:t>
      </w:r>
      <w:r w:rsidR="00152C28" w:rsidRPr="003005A0">
        <w:rPr>
          <w:rFonts w:cs="Arial"/>
        </w:rPr>
        <w:t>examination</w:t>
      </w:r>
      <w:r w:rsidR="00D342FD" w:rsidRPr="003005A0">
        <w:rPr>
          <w:rFonts w:cs="Arial"/>
        </w:rPr>
        <w:t xml:space="preserve"> or paper</w:t>
      </w:r>
      <w:r w:rsidR="00152C28" w:rsidRPr="003005A0">
        <w:rPr>
          <w:rFonts w:cs="Arial"/>
        </w:rPr>
        <w:t xml:space="preserve"> not only constitutes falsifying your </w:t>
      </w:r>
      <w:r w:rsidR="00D342FD" w:rsidRPr="003005A0">
        <w:rPr>
          <w:rFonts w:cs="Arial"/>
        </w:rPr>
        <w:t>work;</w:t>
      </w:r>
      <w:r w:rsidR="00152C28" w:rsidRPr="003005A0">
        <w:rPr>
          <w:rFonts w:cs="Arial"/>
        </w:rPr>
        <w:t xml:space="preserve"> it can affect the grades of </w:t>
      </w:r>
      <w:r w:rsidR="00D342FD" w:rsidRPr="003005A0">
        <w:rPr>
          <w:rFonts w:cs="Arial"/>
        </w:rPr>
        <w:t>the students involved</w:t>
      </w:r>
      <w:r w:rsidR="00152C28" w:rsidRPr="003005A0">
        <w:rPr>
          <w:rFonts w:cs="Arial"/>
        </w:rPr>
        <w:t>. The faculty considers this serious</w:t>
      </w:r>
      <w:r w:rsidR="00A507F1" w:rsidRPr="003005A0">
        <w:rPr>
          <w:rFonts w:cs="Arial"/>
        </w:rPr>
        <w:t>,</w:t>
      </w:r>
      <w:r w:rsidR="00152C28" w:rsidRPr="003005A0">
        <w:rPr>
          <w:rFonts w:cs="Arial"/>
        </w:rPr>
        <w:t xml:space="preserve"> unprofessional conduct.</w:t>
      </w:r>
    </w:p>
    <w:p w14:paraId="1E449BB0" w14:textId="79B80113" w:rsidR="00152C28" w:rsidRPr="003005A0" w:rsidRDefault="00152C28" w:rsidP="00585FED">
      <w:pPr>
        <w:spacing w:before="120" w:after="360" w:line="312" w:lineRule="auto"/>
        <w:ind w:left="144"/>
        <w:rPr>
          <w:rFonts w:cs="Arial"/>
        </w:rPr>
      </w:pPr>
      <w:bookmarkStart w:id="188" w:name="_Hlk165370686"/>
      <w:r w:rsidRPr="003005A0">
        <w:rPr>
          <w:rFonts w:cs="Arial"/>
        </w:rPr>
        <w:t xml:space="preserve">It is inappropriate for students to use the same paper to fulfill requirements for more than one course. Doing so may affect the </w:t>
      </w:r>
      <w:r w:rsidR="0028410C" w:rsidRPr="003005A0">
        <w:rPr>
          <w:rFonts w:cs="Arial"/>
        </w:rPr>
        <w:t>student’s</w:t>
      </w:r>
      <w:r w:rsidRPr="003005A0">
        <w:rPr>
          <w:rFonts w:cs="Arial"/>
        </w:rPr>
        <w:t xml:space="preserve"> grades in any of the courses involved.</w:t>
      </w:r>
    </w:p>
    <w:p w14:paraId="6A31BD58" w14:textId="0A347042" w:rsidR="00152C28" w:rsidRPr="003005A0" w:rsidRDefault="00152C28" w:rsidP="00585FED">
      <w:pPr>
        <w:spacing w:before="120" w:after="360" w:line="312" w:lineRule="auto"/>
        <w:ind w:left="144"/>
        <w:rPr>
          <w:rFonts w:cs="Arial"/>
        </w:rPr>
      </w:pPr>
      <w:r w:rsidRPr="003005A0">
        <w:rPr>
          <w:rFonts w:cs="Arial"/>
        </w:rPr>
        <w:t>Students are encouraged to utilize the Writing Center as well as the American Psychological</w:t>
      </w:r>
      <w:r w:rsidRPr="003005A0">
        <w:rPr>
          <w:rFonts w:cs="Arial"/>
          <w:spacing w:val="-8"/>
        </w:rPr>
        <w:t xml:space="preserve"> </w:t>
      </w:r>
      <w:r w:rsidRPr="003005A0">
        <w:rPr>
          <w:rFonts w:cs="Arial"/>
        </w:rPr>
        <w:t>Association</w:t>
      </w:r>
      <w:r w:rsidRPr="003005A0">
        <w:rPr>
          <w:rFonts w:cs="Arial"/>
          <w:spacing w:val="-5"/>
        </w:rPr>
        <w:t xml:space="preserve"> </w:t>
      </w:r>
      <w:r w:rsidRPr="003005A0">
        <w:rPr>
          <w:rFonts w:cs="Arial"/>
        </w:rPr>
        <w:t>Publication</w:t>
      </w:r>
      <w:r w:rsidRPr="003005A0">
        <w:rPr>
          <w:rFonts w:cs="Arial"/>
          <w:spacing w:val="-6"/>
        </w:rPr>
        <w:t xml:space="preserve"> </w:t>
      </w:r>
      <w:r w:rsidRPr="003005A0">
        <w:rPr>
          <w:rFonts w:cs="Arial"/>
        </w:rPr>
        <w:t>Guide</w:t>
      </w:r>
      <w:r w:rsidRPr="003005A0">
        <w:rPr>
          <w:rFonts w:cs="Arial"/>
          <w:spacing w:val="-9"/>
        </w:rPr>
        <w:t xml:space="preserve"> </w:t>
      </w:r>
      <w:r w:rsidRPr="003005A0">
        <w:rPr>
          <w:rFonts w:cs="Arial"/>
        </w:rPr>
        <w:t>to</w:t>
      </w:r>
      <w:r w:rsidRPr="003005A0">
        <w:rPr>
          <w:rFonts w:cs="Arial"/>
          <w:spacing w:val="-5"/>
        </w:rPr>
        <w:t xml:space="preserve"> </w:t>
      </w:r>
      <w:r w:rsidRPr="003005A0">
        <w:rPr>
          <w:rFonts w:cs="Arial"/>
        </w:rPr>
        <w:t>ensure</w:t>
      </w:r>
      <w:r w:rsidRPr="003005A0">
        <w:rPr>
          <w:rFonts w:cs="Arial"/>
          <w:spacing w:val="-11"/>
        </w:rPr>
        <w:t xml:space="preserve"> </w:t>
      </w:r>
      <w:r w:rsidRPr="003005A0">
        <w:rPr>
          <w:rFonts w:cs="Arial"/>
        </w:rPr>
        <w:t>that</w:t>
      </w:r>
      <w:r w:rsidRPr="003005A0">
        <w:rPr>
          <w:rFonts w:cs="Arial"/>
          <w:spacing w:val="-7"/>
        </w:rPr>
        <w:t xml:space="preserve"> </w:t>
      </w:r>
      <w:r w:rsidRPr="003005A0">
        <w:rPr>
          <w:rFonts w:cs="Arial"/>
        </w:rPr>
        <w:t>all</w:t>
      </w:r>
      <w:r w:rsidRPr="003005A0">
        <w:rPr>
          <w:rFonts w:cs="Arial"/>
          <w:spacing w:val="-6"/>
        </w:rPr>
        <w:t xml:space="preserve"> </w:t>
      </w:r>
      <w:r w:rsidRPr="003005A0">
        <w:rPr>
          <w:rFonts w:cs="Arial"/>
        </w:rPr>
        <w:t>work</w:t>
      </w:r>
      <w:r w:rsidRPr="003005A0">
        <w:rPr>
          <w:rFonts w:cs="Arial"/>
          <w:spacing w:val="-10"/>
        </w:rPr>
        <w:t xml:space="preserve"> </w:t>
      </w:r>
      <w:r w:rsidRPr="003005A0">
        <w:rPr>
          <w:rFonts w:cs="Arial"/>
        </w:rPr>
        <w:t>is</w:t>
      </w:r>
      <w:r w:rsidRPr="003005A0">
        <w:rPr>
          <w:rFonts w:cs="Arial"/>
          <w:spacing w:val="-12"/>
        </w:rPr>
        <w:t xml:space="preserve"> </w:t>
      </w:r>
      <w:r w:rsidRPr="003005A0">
        <w:rPr>
          <w:rFonts w:cs="Arial"/>
        </w:rPr>
        <w:t>cited</w:t>
      </w:r>
      <w:r w:rsidR="00863A66" w:rsidRPr="003005A0">
        <w:rPr>
          <w:rFonts w:cs="Arial"/>
        </w:rPr>
        <w:t xml:space="preserve"> appropriately</w:t>
      </w:r>
      <w:r w:rsidRPr="003005A0">
        <w:rPr>
          <w:rFonts w:cs="Arial"/>
        </w:rPr>
        <w:t>.</w:t>
      </w:r>
      <w:r w:rsidRPr="003005A0">
        <w:rPr>
          <w:rFonts w:cs="Arial"/>
          <w:spacing w:val="-8"/>
        </w:rPr>
        <w:t xml:space="preserve"> </w:t>
      </w:r>
      <w:r w:rsidRPr="003005A0">
        <w:rPr>
          <w:rFonts w:cs="Arial"/>
        </w:rPr>
        <w:t>The SSW u</w:t>
      </w:r>
      <w:r w:rsidR="00863A66" w:rsidRPr="003005A0">
        <w:rPr>
          <w:rFonts w:cs="Arial"/>
        </w:rPr>
        <w:t xml:space="preserve">ses </w:t>
      </w:r>
      <w:r w:rsidR="00F7679D" w:rsidRPr="003005A0">
        <w:rPr>
          <w:rFonts w:cs="Arial"/>
        </w:rPr>
        <w:t xml:space="preserve">the </w:t>
      </w:r>
      <w:r w:rsidR="00863A66" w:rsidRPr="003005A0">
        <w:rPr>
          <w:rFonts w:cs="Arial"/>
        </w:rPr>
        <w:t>APA format for all courses, and it is the s</w:t>
      </w:r>
      <w:r w:rsidRPr="003005A0">
        <w:rPr>
          <w:rFonts w:cs="Arial"/>
        </w:rPr>
        <w:t xml:space="preserve">chool’s expectation that students </w:t>
      </w:r>
      <w:r w:rsidR="00863A66" w:rsidRPr="003005A0">
        <w:rPr>
          <w:rFonts w:cs="Arial"/>
        </w:rPr>
        <w:t xml:space="preserve">use available library resources to gain </w:t>
      </w:r>
      <w:r w:rsidRPr="003005A0">
        <w:rPr>
          <w:rFonts w:cs="Arial"/>
        </w:rPr>
        <w:t>this</w:t>
      </w:r>
      <w:r w:rsidRPr="003005A0">
        <w:rPr>
          <w:rFonts w:cs="Arial"/>
          <w:spacing w:val="-21"/>
        </w:rPr>
        <w:t xml:space="preserve"> </w:t>
      </w:r>
      <w:r w:rsidRPr="003005A0">
        <w:rPr>
          <w:rFonts w:cs="Arial"/>
        </w:rPr>
        <w:t>knowledge.</w:t>
      </w:r>
    </w:p>
    <w:p w14:paraId="73A93A84" w14:textId="60506CA2" w:rsidR="00152C28" w:rsidRPr="003005A0" w:rsidRDefault="00152C28" w:rsidP="00585FED">
      <w:pPr>
        <w:spacing w:before="120" w:after="360" w:line="312" w:lineRule="auto"/>
        <w:ind w:left="144"/>
        <w:rPr>
          <w:rFonts w:cs="Arial"/>
        </w:rPr>
      </w:pPr>
      <w:r w:rsidRPr="003005A0">
        <w:rPr>
          <w:rFonts w:cs="Arial"/>
        </w:rPr>
        <w:t xml:space="preserve">Beyond plagiarism, students are expected to be honest when completing </w:t>
      </w:r>
      <w:r w:rsidR="00F7679D" w:rsidRPr="003005A0">
        <w:rPr>
          <w:rFonts w:cs="Arial"/>
        </w:rPr>
        <w:t>take-home</w:t>
      </w:r>
      <w:r w:rsidRPr="003005A0">
        <w:rPr>
          <w:rFonts w:cs="Arial"/>
        </w:rPr>
        <w:t xml:space="preserve"> and</w:t>
      </w:r>
      <w:r w:rsidRPr="003005A0">
        <w:rPr>
          <w:rFonts w:cs="Arial"/>
          <w:spacing w:val="-27"/>
        </w:rPr>
        <w:t xml:space="preserve"> </w:t>
      </w:r>
      <w:r w:rsidR="00F7679D" w:rsidRPr="003005A0">
        <w:rPr>
          <w:rFonts w:cs="Arial"/>
        </w:rPr>
        <w:t>in-class</w:t>
      </w:r>
      <w:r w:rsidRPr="003005A0">
        <w:rPr>
          <w:rFonts w:cs="Arial"/>
        </w:rPr>
        <w:t xml:space="preserve"> exams. This means </w:t>
      </w:r>
      <w:r w:rsidR="009B2EA6" w:rsidRPr="003005A0">
        <w:rPr>
          <w:rFonts w:cs="Arial"/>
        </w:rPr>
        <w:t xml:space="preserve">that </w:t>
      </w:r>
      <w:r w:rsidRPr="003005A0">
        <w:rPr>
          <w:rFonts w:cs="Arial"/>
        </w:rPr>
        <w:t>unless they have permission to do so, they may not complete exams</w:t>
      </w:r>
      <w:r w:rsidRPr="003005A0">
        <w:rPr>
          <w:rFonts w:cs="Arial"/>
          <w:spacing w:val="-3"/>
        </w:rPr>
        <w:t xml:space="preserve"> </w:t>
      </w:r>
      <w:r w:rsidRPr="003005A0">
        <w:rPr>
          <w:rFonts w:cs="Arial"/>
        </w:rPr>
        <w:t>with</w:t>
      </w:r>
      <w:r w:rsidRPr="003005A0">
        <w:rPr>
          <w:rFonts w:cs="Arial"/>
          <w:spacing w:val="-5"/>
        </w:rPr>
        <w:t xml:space="preserve"> </w:t>
      </w:r>
      <w:r w:rsidRPr="003005A0">
        <w:rPr>
          <w:rFonts w:cs="Arial"/>
        </w:rPr>
        <w:t>other</w:t>
      </w:r>
      <w:r w:rsidRPr="003005A0">
        <w:rPr>
          <w:rFonts w:cs="Arial"/>
          <w:spacing w:val="-7"/>
        </w:rPr>
        <w:t xml:space="preserve"> </w:t>
      </w:r>
      <w:r w:rsidRPr="003005A0">
        <w:rPr>
          <w:rFonts w:cs="Arial"/>
        </w:rPr>
        <w:t>students</w:t>
      </w:r>
      <w:r w:rsidRPr="003005A0">
        <w:rPr>
          <w:rFonts w:cs="Arial"/>
          <w:spacing w:val="-3"/>
        </w:rPr>
        <w:t xml:space="preserve"> </w:t>
      </w:r>
      <w:r w:rsidRPr="003005A0">
        <w:rPr>
          <w:rFonts w:cs="Arial"/>
        </w:rPr>
        <w:t>or</w:t>
      </w:r>
      <w:r w:rsidRPr="003005A0">
        <w:rPr>
          <w:rFonts w:cs="Arial"/>
          <w:spacing w:val="-4"/>
        </w:rPr>
        <w:t xml:space="preserve"> </w:t>
      </w:r>
      <w:r w:rsidRPr="003005A0">
        <w:rPr>
          <w:rFonts w:cs="Arial"/>
        </w:rPr>
        <w:t>copy</w:t>
      </w:r>
      <w:r w:rsidRPr="003005A0">
        <w:rPr>
          <w:rFonts w:cs="Arial"/>
          <w:spacing w:val="-13"/>
        </w:rPr>
        <w:t xml:space="preserve"> </w:t>
      </w:r>
      <w:r w:rsidRPr="003005A0">
        <w:rPr>
          <w:rFonts w:cs="Arial"/>
        </w:rPr>
        <w:t>the</w:t>
      </w:r>
      <w:r w:rsidRPr="003005A0">
        <w:rPr>
          <w:rFonts w:cs="Arial"/>
          <w:spacing w:val="-4"/>
        </w:rPr>
        <w:t xml:space="preserve"> </w:t>
      </w:r>
      <w:r w:rsidRPr="003005A0">
        <w:rPr>
          <w:rFonts w:cs="Arial"/>
        </w:rPr>
        <w:t>work</w:t>
      </w:r>
      <w:r w:rsidRPr="003005A0">
        <w:rPr>
          <w:rFonts w:cs="Arial"/>
          <w:spacing w:val="-3"/>
        </w:rPr>
        <w:t xml:space="preserve"> </w:t>
      </w:r>
      <w:r w:rsidRPr="003005A0">
        <w:rPr>
          <w:rFonts w:cs="Arial"/>
        </w:rPr>
        <w:t>of</w:t>
      </w:r>
      <w:r w:rsidRPr="003005A0">
        <w:rPr>
          <w:rFonts w:cs="Arial"/>
          <w:spacing w:val="-4"/>
        </w:rPr>
        <w:t xml:space="preserve"> </w:t>
      </w:r>
      <w:r w:rsidRPr="003005A0">
        <w:rPr>
          <w:rFonts w:cs="Arial"/>
        </w:rPr>
        <w:t>other</w:t>
      </w:r>
      <w:r w:rsidRPr="003005A0">
        <w:rPr>
          <w:rFonts w:cs="Arial"/>
          <w:spacing w:val="-3"/>
        </w:rPr>
        <w:t xml:space="preserve"> </w:t>
      </w:r>
      <w:r w:rsidRPr="003005A0">
        <w:rPr>
          <w:rFonts w:cs="Arial"/>
        </w:rPr>
        <w:t>students</w:t>
      </w:r>
      <w:r w:rsidRPr="003005A0">
        <w:rPr>
          <w:rFonts w:cs="Arial"/>
          <w:spacing w:val="-3"/>
        </w:rPr>
        <w:t xml:space="preserve"> </w:t>
      </w:r>
      <w:r w:rsidRPr="003005A0">
        <w:rPr>
          <w:rFonts w:cs="Arial"/>
        </w:rPr>
        <w:t>and</w:t>
      </w:r>
      <w:r w:rsidRPr="003005A0">
        <w:rPr>
          <w:rFonts w:cs="Arial"/>
          <w:spacing w:val="-3"/>
        </w:rPr>
        <w:t xml:space="preserve"> </w:t>
      </w:r>
      <w:r w:rsidRPr="003005A0">
        <w:rPr>
          <w:rFonts w:cs="Arial"/>
        </w:rPr>
        <w:t>submit</w:t>
      </w:r>
      <w:r w:rsidRPr="003005A0">
        <w:rPr>
          <w:rFonts w:cs="Arial"/>
          <w:spacing w:val="-3"/>
        </w:rPr>
        <w:t xml:space="preserve"> </w:t>
      </w:r>
      <w:r w:rsidRPr="003005A0">
        <w:rPr>
          <w:rFonts w:cs="Arial"/>
        </w:rPr>
        <w:t>it</w:t>
      </w:r>
      <w:r w:rsidRPr="003005A0">
        <w:rPr>
          <w:rFonts w:cs="Arial"/>
          <w:spacing w:val="-4"/>
        </w:rPr>
        <w:t xml:space="preserve"> </w:t>
      </w:r>
      <w:r w:rsidRPr="003005A0">
        <w:rPr>
          <w:rFonts w:cs="Arial"/>
        </w:rPr>
        <w:t>as</w:t>
      </w:r>
      <w:r w:rsidRPr="003005A0">
        <w:rPr>
          <w:rFonts w:cs="Arial"/>
          <w:spacing w:val="-3"/>
        </w:rPr>
        <w:t xml:space="preserve"> </w:t>
      </w:r>
      <w:r w:rsidRPr="003005A0">
        <w:rPr>
          <w:rFonts w:cs="Arial"/>
        </w:rPr>
        <w:t>their</w:t>
      </w:r>
      <w:r w:rsidRPr="003005A0">
        <w:rPr>
          <w:rFonts w:cs="Arial"/>
          <w:spacing w:val="-6"/>
        </w:rPr>
        <w:t xml:space="preserve"> </w:t>
      </w:r>
      <w:r w:rsidRPr="003005A0">
        <w:rPr>
          <w:rFonts w:cs="Arial"/>
        </w:rPr>
        <w:t>own.</w:t>
      </w:r>
    </w:p>
    <w:p w14:paraId="7FD3CED7" w14:textId="67D57927" w:rsidR="00D51316" w:rsidRPr="003005A0" w:rsidRDefault="00152C28" w:rsidP="00585FED">
      <w:pPr>
        <w:spacing w:before="120" w:after="120" w:line="312" w:lineRule="auto"/>
        <w:ind w:left="144"/>
        <w:rPr>
          <w:rFonts w:cs="Arial"/>
        </w:rPr>
      </w:pPr>
      <w:r w:rsidRPr="003005A0">
        <w:rPr>
          <w:rFonts w:cs="Arial"/>
        </w:rPr>
        <w:t xml:space="preserve">Students who are caught plagiarizing or cheating on exams may be given an F for that assignment at </w:t>
      </w:r>
      <w:r w:rsidR="0028410C" w:rsidRPr="003005A0">
        <w:rPr>
          <w:rFonts w:cs="Arial"/>
        </w:rPr>
        <w:t xml:space="preserve">a </w:t>
      </w:r>
      <w:r w:rsidRPr="003005A0">
        <w:rPr>
          <w:rFonts w:cs="Arial"/>
        </w:rPr>
        <w:t>minimum and may also risk receipt of a failing grade for the class, resulting in dismissal from the MSW program.</w:t>
      </w:r>
      <w:bookmarkStart w:id="189" w:name="_TOC_250037"/>
      <w:bookmarkStart w:id="190" w:name="_Toc109913278"/>
      <w:bookmarkEnd w:id="189"/>
    </w:p>
    <w:bookmarkEnd w:id="188"/>
    <w:p w14:paraId="06D7D0BE" w14:textId="77777777" w:rsidR="00553530" w:rsidRPr="003005A0" w:rsidRDefault="00553530" w:rsidP="00585FED">
      <w:pPr>
        <w:spacing w:before="120" w:after="120" w:line="312" w:lineRule="auto"/>
        <w:ind w:left="144"/>
        <w:rPr>
          <w:rFonts w:cs="Arial"/>
        </w:rPr>
      </w:pPr>
    </w:p>
    <w:p w14:paraId="7BEC91A8" w14:textId="77777777" w:rsidR="00553530" w:rsidRPr="003005A0" w:rsidRDefault="00553530" w:rsidP="00585FED">
      <w:pPr>
        <w:spacing w:before="120" w:after="120" w:line="312" w:lineRule="auto"/>
        <w:ind w:left="144"/>
        <w:rPr>
          <w:rFonts w:cs="Arial"/>
        </w:rPr>
      </w:pPr>
    </w:p>
    <w:p w14:paraId="41940D78" w14:textId="64ED5386" w:rsidR="00CD42BA" w:rsidRDefault="00D51316" w:rsidP="00585FED">
      <w:pPr>
        <w:widowControl/>
        <w:autoSpaceDE/>
        <w:autoSpaceDN/>
        <w:spacing w:before="120" w:after="120" w:line="312" w:lineRule="auto"/>
        <w:ind w:left="144"/>
      </w:pPr>
      <w:r>
        <w:br w:type="page"/>
      </w:r>
    </w:p>
    <w:p w14:paraId="7C3581B9" w14:textId="02091CB7" w:rsidR="00C022EF" w:rsidRPr="007C4E79" w:rsidRDefault="00152C28" w:rsidP="00AF0D07">
      <w:pPr>
        <w:pStyle w:val="Heading2"/>
      </w:pPr>
      <w:bookmarkStart w:id="191" w:name="_Toc129329775"/>
      <w:bookmarkStart w:id="192" w:name="_Toc129337103"/>
      <w:r w:rsidRPr="007C4E79">
        <w:lastRenderedPageBreak/>
        <w:t>P</w:t>
      </w:r>
      <w:r w:rsidR="003C1EFF">
        <w:t>rofessional Ethics in the Classroom and</w:t>
      </w:r>
      <w:bookmarkEnd w:id="190"/>
      <w:r w:rsidR="00452C9C">
        <w:t xml:space="preserve"> Internship</w:t>
      </w:r>
      <w:bookmarkEnd w:id="191"/>
      <w:bookmarkEnd w:id="192"/>
    </w:p>
    <w:p w14:paraId="3AF87589" w14:textId="3B1C0358" w:rsidR="00152C28" w:rsidRPr="00F7679D" w:rsidRDefault="00152C28" w:rsidP="005D1616">
      <w:pPr>
        <w:spacing w:before="120" w:after="360" w:line="312" w:lineRule="auto"/>
        <w:ind w:left="288"/>
        <w:rPr>
          <w:color w:val="0000EE"/>
        </w:rPr>
      </w:pPr>
      <w:r w:rsidRPr="007C4E79">
        <w:t xml:space="preserve">All students in the School of Social Work must adhere to the ethics of the profession as presented in the National Association of Social </w:t>
      </w:r>
      <w:r w:rsidR="0028410C">
        <w:t>Workers’</w:t>
      </w:r>
      <w:r w:rsidRPr="007C4E79">
        <w:t xml:space="preserve"> Code of Ethics. Students are expected to adhere to the behavioral expectations of the University, which are respect </w:t>
      </w:r>
      <w:r w:rsidRPr="007C4E79">
        <w:rPr>
          <w:spacing w:val="-3"/>
        </w:rPr>
        <w:t xml:space="preserve">for </w:t>
      </w:r>
      <w:r w:rsidRPr="007C4E79">
        <w:t xml:space="preserve">others, </w:t>
      </w:r>
      <w:r w:rsidR="0028410C">
        <w:t xml:space="preserve">the </w:t>
      </w:r>
      <w:r w:rsidRPr="007C4E79">
        <w:t xml:space="preserve">fitness of the student role, and honesty in all aspects of student conduct. </w:t>
      </w:r>
      <w:proofErr w:type="gramStart"/>
      <w:r w:rsidRPr="007C4E79">
        <w:t>Further,</w:t>
      </w:r>
      <w:r w:rsidR="003C1EFF">
        <w:t xml:space="preserve"> </w:t>
      </w:r>
      <w:r w:rsidRPr="007C4E79">
        <w:t xml:space="preserve">as </w:t>
      </w:r>
      <w:r w:rsidR="009B2EA6">
        <w:t xml:space="preserve">a </w:t>
      </w:r>
      <w:r w:rsidR="0028410C">
        <w:t>student</w:t>
      </w:r>
      <w:r w:rsidRPr="007C4E79">
        <w:t>, your conduct</w:t>
      </w:r>
      <w:proofErr w:type="gramEnd"/>
      <w:r w:rsidRPr="007C4E79">
        <w:t xml:space="preserve"> is governed by the terms and provisions of the </w:t>
      </w:r>
      <w:hyperlink r:id="rId29" w:history="1">
        <w:r w:rsidRPr="009B2EA6">
          <w:rPr>
            <w:rStyle w:val="Hyperlink"/>
            <w:rFonts w:cs="Arial"/>
          </w:rPr>
          <w:t>University’s Community Standards</w:t>
        </w:r>
      </w:hyperlink>
      <w:r w:rsidRPr="007C4E79">
        <w:t>.</w:t>
      </w:r>
    </w:p>
    <w:p w14:paraId="6E1CEF00" w14:textId="247E5C00" w:rsidR="00152C28" w:rsidRPr="007C4E79" w:rsidRDefault="00152C28" w:rsidP="003B32AC">
      <w:pPr>
        <w:spacing w:before="120" w:after="360" w:line="312" w:lineRule="auto"/>
        <w:ind w:left="288"/>
      </w:pPr>
      <w:r w:rsidRPr="007C4E79">
        <w:t>Sanctions for violation of these standards may range from recommendations for specific behavior changes ranging from probation to dismissal from the program.</w:t>
      </w:r>
    </w:p>
    <w:p w14:paraId="7DB09261" w14:textId="19D11CE2" w:rsidR="00152C28" w:rsidRPr="007C4E79" w:rsidRDefault="00152C28" w:rsidP="00F0025A">
      <w:pPr>
        <w:spacing w:before="120" w:after="120" w:line="312" w:lineRule="auto"/>
        <w:ind w:left="288"/>
      </w:pPr>
      <w:r w:rsidRPr="007C4E79">
        <w:t xml:space="preserve">The school views its students as mature individuals preparing to be members of an honorable profession. Students are expected to maintain </w:t>
      </w:r>
      <w:r w:rsidR="00F7679D">
        <w:t xml:space="preserve">a </w:t>
      </w:r>
      <w:r w:rsidRPr="007C4E79">
        <w:t>high level of personal integrity. The School of Social Work reserves the right to dismiss students for unprofessional conduct such as, but not limited to, infraction of school rules and regulations, dishonesty, or unprofessional treatment of clients, faculty, other professionals, or other students. Professors in the program may have additional instructions that will be listed in the syllabus and/or given verbally in class that students are expected to adhere to.</w:t>
      </w:r>
    </w:p>
    <w:p w14:paraId="79EC7D09" w14:textId="5B798F3A" w:rsidR="00152C28" w:rsidRPr="007C4E79" w:rsidRDefault="00152C28" w:rsidP="00900648">
      <w:pPr>
        <w:spacing w:before="120" w:after="360" w:line="312" w:lineRule="auto"/>
        <w:ind w:left="288"/>
      </w:pPr>
      <w:r w:rsidRPr="007C4E79">
        <w:t xml:space="preserve">Students must be able to develop professional relationships with clients and/or client systems and have the capacity to be aware of their behavior and its impact </w:t>
      </w:r>
      <w:r w:rsidR="009B2EA6">
        <w:t>on</w:t>
      </w:r>
      <w:r w:rsidRPr="007C4E79">
        <w:t xml:space="preserve"> client-worker transactions. </w:t>
      </w:r>
      <w:r w:rsidRPr="007C4E79">
        <w:rPr>
          <w:spacing w:val="-4"/>
        </w:rPr>
        <w:t xml:space="preserve">It </w:t>
      </w:r>
      <w:r w:rsidRPr="007C4E79">
        <w:t xml:space="preserve">is the social </w:t>
      </w:r>
      <w:r w:rsidR="00F7679D">
        <w:t>worker’s</w:t>
      </w:r>
      <w:r w:rsidRPr="007C4E79">
        <w:t xml:space="preserve"> responsibility to assume the management of their presence within this relationship. </w:t>
      </w:r>
      <w:r w:rsidRPr="007C4E79">
        <w:rPr>
          <w:spacing w:val="-3"/>
        </w:rPr>
        <w:t xml:space="preserve">Finally, </w:t>
      </w:r>
      <w:r w:rsidRPr="007C4E79">
        <w:t>students are expected to develop skills in their ability to evaluate the effects of practice interventions throughout the process of</w:t>
      </w:r>
      <w:r w:rsidRPr="007C4E79">
        <w:rPr>
          <w:spacing w:val="-23"/>
        </w:rPr>
        <w:t xml:space="preserve"> </w:t>
      </w:r>
      <w:r w:rsidRPr="007C4E79">
        <w:t>treatment.</w:t>
      </w:r>
    </w:p>
    <w:p w14:paraId="2380105D" w14:textId="68DECA28" w:rsidR="00152C28" w:rsidRPr="007C4E79" w:rsidRDefault="00152C28" w:rsidP="00900648">
      <w:pPr>
        <w:spacing w:before="120" w:after="360" w:line="312" w:lineRule="auto"/>
        <w:ind w:left="288"/>
      </w:pPr>
      <w:r w:rsidRPr="007C4E79">
        <w:t>Social workers do not lie to clients, abandon them, or place their own convenience above a client’s needs.</w:t>
      </w:r>
      <w:r w:rsidR="009B2EA6">
        <w:t xml:space="preserve"> </w:t>
      </w:r>
      <w:r w:rsidRPr="007C4E79">
        <w:t>There is never an acceptable reason to become sexually involved with a client or to engage in any other exploitative behavior.</w:t>
      </w:r>
    </w:p>
    <w:p w14:paraId="560B3CA6" w14:textId="69A882FF" w:rsidR="00152C28" w:rsidRPr="007C4E79" w:rsidRDefault="00152C28" w:rsidP="00900648">
      <w:pPr>
        <w:spacing w:before="120" w:after="360" w:line="312" w:lineRule="auto"/>
        <w:ind w:left="288"/>
      </w:pPr>
      <w:r w:rsidRPr="007C4E79">
        <w:t xml:space="preserve">One of the most important qualities in </w:t>
      </w:r>
      <w:r w:rsidR="00D87F8B" w:rsidRPr="007C4E79">
        <w:t>relationships with clients</w:t>
      </w:r>
      <w:r w:rsidRPr="007C4E79">
        <w:t xml:space="preserve"> is their trust that the sensitive material they share is confidential and that students will act in their best interest. Violating that trust by sharing information about an interesting case can be tempting, but it is unprofessional conduct. Supervisors and agency policy are important supplements to the Code of Ethics for understanding how to </w:t>
      </w:r>
      <w:r w:rsidR="00BB04B4" w:rsidRPr="007C4E79">
        <w:t>deal with issues of confidentiality most appropriately.</w:t>
      </w:r>
    </w:p>
    <w:p w14:paraId="30D71BBA" w14:textId="736A10DA" w:rsidR="00152C28" w:rsidRPr="007C4E79" w:rsidRDefault="00152C28" w:rsidP="00A51F0F">
      <w:pPr>
        <w:spacing w:before="120" w:after="360" w:line="312" w:lineRule="auto"/>
        <w:ind w:left="288"/>
      </w:pPr>
      <w:r w:rsidRPr="007C4E79">
        <w:t>In</w:t>
      </w:r>
      <w:r w:rsidR="00452C9C">
        <w:t xml:space="preserve"> internship</w:t>
      </w:r>
      <w:r w:rsidRPr="007C4E79">
        <w:t xml:space="preserve"> students are expected to maintain professional standards of conduct. This means showing up on time, notifying and obtaining approval of absences from </w:t>
      </w:r>
      <w:r w:rsidR="00452C9C">
        <w:t>Internship S</w:t>
      </w:r>
      <w:r w:rsidRPr="007C4E79">
        <w:t xml:space="preserve">upervisors in a timely manner, professional attire as required, and using professional language in all written and verbal communications with agency professionals, </w:t>
      </w:r>
      <w:r w:rsidR="00BB04B4" w:rsidRPr="007C4E79">
        <w:t>collaterals,</w:t>
      </w:r>
      <w:r w:rsidRPr="007C4E79">
        <w:t xml:space="preserve"> and clients.</w:t>
      </w:r>
    </w:p>
    <w:p w14:paraId="79846B1F" w14:textId="46FEDADA" w:rsidR="00152C28" w:rsidRPr="00A51F0F" w:rsidRDefault="00804DD2" w:rsidP="00A51F0F">
      <w:pPr>
        <w:pStyle w:val="BodyText"/>
        <w:spacing w:after="360" w:line="312" w:lineRule="auto"/>
        <w:rPr>
          <w:rStyle w:val="Strong"/>
          <w:b w:val="0"/>
          <w:bCs w:val="0"/>
          <w:sz w:val="22"/>
          <w:szCs w:val="22"/>
        </w:rPr>
      </w:pPr>
      <w:r w:rsidRPr="00D420C2">
        <w:rPr>
          <w:rStyle w:val="Strong"/>
          <w:b w:val="0"/>
          <w:bCs w:val="0"/>
          <w:sz w:val="22"/>
          <w:szCs w:val="22"/>
        </w:rPr>
        <w:lastRenderedPageBreak/>
        <w:t>The</w:t>
      </w:r>
      <w:r w:rsidR="00152C28" w:rsidRPr="00D420C2">
        <w:rPr>
          <w:rStyle w:val="Strong"/>
          <w:b w:val="0"/>
          <w:bCs w:val="0"/>
          <w:sz w:val="22"/>
          <w:szCs w:val="22"/>
        </w:rPr>
        <w:t xml:space="preserve"> following material from Western Illinois University defines behaviors identified by Lamb, Cochran</w:t>
      </w:r>
      <w:r w:rsidR="009B2EA6" w:rsidRPr="00D420C2">
        <w:rPr>
          <w:rStyle w:val="Strong"/>
          <w:b w:val="0"/>
          <w:bCs w:val="0"/>
          <w:sz w:val="22"/>
          <w:szCs w:val="22"/>
        </w:rPr>
        <w:t>,</w:t>
      </w:r>
      <w:r w:rsidR="00152C28" w:rsidRPr="00D420C2">
        <w:rPr>
          <w:rStyle w:val="Strong"/>
          <w:b w:val="0"/>
          <w:bCs w:val="0"/>
          <w:sz w:val="22"/>
          <w:szCs w:val="22"/>
        </w:rPr>
        <w:t xml:space="preserve"> and Jackson (1991), which may reflect the need for varying degrees of action.</w:t>
      </w:r>
    </w:p>
    <w:p w14:paraId="1DFC2BA3" w14:textId="31FC971B" w:rsidR="00152C28" w:rsidRPr="007C4E79" w:rsidRDefault="00152C28" w:rsidP="00A51F0F">
      <w:pPr>
        <w:spacing w:before="120" w:after="360" w:line="312" w:lineRule="auto"/>
        <w:ind w:left="288"/>
        <w:rPr>
          <w:rFonts w:cs="Arial"/>
        </w:rPr>
      </w:pPr>
      <w:r w:rsidRPr="007C4E79">
        <w:rPr>
          <w:rFonts w:cs="Arial"/>
          <w:spacing w:val="-5"/>
        </w:rPr>
        <w:t xml:space="preserve">Problematic </w:t>
      </w:r>
      <w:r w:rsidRPr="007C4E79">
        <w:rPr>
          <w:rFonts w:cs="Arial"/>
          <w:spacing w:val="-3"/>
        </w:rPr>
        <w:t xml:space="preserve">behaviors </w:t>
      </w:r>
      <w:r w:rsidRPr="007C4E79">
        <w:rPr>
          <w:rFonts w:cs="Arial"/>
          <w:spacing w:val="-6"/>
        </w:rPr>
        <w:t xml:space="preserve">refer </w:t>
      </w:r>
      <w:r w:rsidRPr="007C4E79">
        <w:rPr>
          <w:rFonts w:cs="Arial"/>
        </w:rPr>
        <w:t xml:space="preserve">to a student's behaviors, attitudes, or </w:t>
      </w:r>
      <w:r w:rsidRPr="007C4E79">
        <w:rPr>
          <w:rFonts w:cs="Arial"/>
          <w:spacing w:val="-6"/>
        </w:rPr>
        <w:t xml:space="preserve">characteristics </w:t>
      </w:r>
      <w:r w:rsidRPr="007C4E79">
        <w:rPr>
          <w:rFonts w:cs="Arial"/>
          <w:spacing w:val="-3"/>
        </w:rPr>
        <w:t xml:space="preserve">that </w:t>
      </w:r>
      <w:r w:rsidRPr="007C4E79">
        <w:rPr>
          <w:rFonts w:cs="Arial"/>
        </w:rPr>
        <w:t xml:space="preserve">may </w:t>
      </w:r>
      <w:r w:rsidRPr="007C4E79">
        <w:rPr>
          <w:rFonts w:cs="Arial"/>
          <w:spacing w:val="-3"/>
        </w:rPr>
        <w:t xml:space="preserve">require </w:t>
      </w:r>
      <w:r w:rsidRPr="007C4E79">
        <w:rPr>
          <w:rFonts w:cs="Arial"/>
        </w:rPr>
        <w:t>remediation but are perceived as not excessive or unexpected for professionals in training. Performance anxiety, discomfort with clients' diverse lifestyles and ethnic backgrounds, and lack of appreciation of agency norms are examples of problematic behaviors that are usually remedied and not likely to progress into ethical misconduct, impairment, or incompetence.</w:t>
      </w:r>
    </w:p>
    <w:p w14:paraId="42C33274" w14:textId="2147AF05" w:rsidR="00152C28" w:rsidRPr="00D22CBE" w:rsidRDefault="00152C28" w:rsidP="00F0025A">
      <w:pPr>
        <w:spacing w:before="120" w:after="120" w:line="312" w:lineRule="auto"/>
        <w:ind w:left="288"/>
        <w:rPr>
          <w:rFonts w:cs="Arial"/>
        </w:rPr>
      </w:pPr>
      <w:r w:rsidRPr="007C4E79">
        <w:rPr>
          <w:rFonts w:cs="Arial"/>
        </w:rPr>
        <w:t>Ethical misconduct occurs when the NASW Code of Ethics is not followed. This code is intended to provide both the general principles and the specific decision rules to cover most situations encountered by professional social workers in their professional activities. It has as its primary goal the welfare and protection of individuals, families, groups, organizations, and communities. It is the individual responsibility of each social worker to aspire to the highest possible standards of conduct. Social workers promote social justice and social change, respect and protect human and civil rights, and do not knowingly participate in or condone unfair discriminatory practices.</w:t>
      </w:r>
    </w:p>
    <w:p w14:paraId="4C38C9DF" w14:textId="4D22E408" w:rsidR="00152C28" w:rsidRPr="007C4E79" w:rsidRDefault="00152C28" w:rsidP="00F0025A">
      <w:pPr>
        <w:spacing w:before="120" w:after="120" w:line="312" w:lineRule="auto"/>
        <w:ind w:left="288"/>
        <w:rPr>
          <w:rFonts w:cs="Arial"/>
        </w:rPr>
      </w:pPr>
      <w:r w:rsidRPr="007C4E79">
        <w:rPr>
          <w:rFonts w:cs="Arial"/>
          <w:spacing w:val="-7"/>
        </w:rPr>
        <w:t>Impairment</w:t>
      </w:r>
      <w:r w:rsidRPr="007C4E79">
        <w:rPr>
          <w:rFonts w:cs="Arial"/>
          <w:spacing w:val="-25"/>
        </w:rPr>
        <w:t xml:space="preserve"> </w:t>
      </w:r>
      <w:r w:rsidRPr="007C4E79">
        <w:rPr>
          <w:rFonts w:cs="Arial"/>
        </w:rPr>
        <w:t>is</w:t>
      </w:r>
      <w:r w:rsidRPr="007C4E79">
        <w:rPr>
          <w:rFonts w:cs="Arial"/>
          <w:spacing w:val="-15"/>
        </w:rPr>
        <w:t xml:space="preserve"> </w:t>
      </w:r>
      <w:r w:rsidRPr="007C4E79">
        <w:rPr>
          <w:rFonts w:cs="Arial"/>
          <w:spacing w:val="-6"/>
        </w:rPr>
        <w:t>defined</w:t>
      </w:r>
      <w:r w:rsidRPr="007C4E79">
        <w:rPr>
          <w:rFonts w:cs="Arial"/>
          <w:spacing w:val="-19"/>
        </w:rPr>
        <w:t xml:space="preserve"> </w:t>
      </w:r>
      <w:r w:rsidRPr="007C4E79">
        <w:rPr>
          <w:rFonts w:cs="Arial"/>
        </w:rPr>
        <w:t>as</w:t>
      </w:r>
      <w:r w:rsidRPr="007C4E79">
        <w:rPr>
          <w:rFonts w:cs="Arial"/>
          <w:spacing w:val="-15"/>
        </w:rPr>
        <w:t xml:space="preserve"> </w:t>
      </w:r>
      <w:r w:rsidRPr="007C4E79">
        <w:rPr>
          <w:rFonts w:cs="Arial"/>
          <w:spacing w:val="-7"/>
        </w:rPr>
        <w:t>interference</w:t>
      </w:r>
      <w:r w:rsidRPr="007C4E79">
        <w:rPr>
          <w:rFonts w:cs="Arial"/>
          <w:spacing w:val="-21"/>
        </w:rPr>
        <w:t xml:space="preserve"> </w:t>
      </w:r>
      <w:r w:rsidRPr="007C4E79">
        <w:rPr>
          <w:rFonts w:cs="Arial"/>
        </w:rPr>
        <w:t>in</w:t>
      </w:r>
      <w:r w:rsidRPr="007C4E79">
        <w:rPr>
          <w:rFonts w:cs="Arial"/>
          <w:spacing w:val="-15"/>
        </w:rPr>
        <w:t xml:space="preserve"> </w:t>
      </w:r>
      <w:r w:rsidRPr="007C4E79">
        <w:rPr>
          <w:rFonts w:cs="Arial"/>
          <w:spacing w:val="-7"/>
        </w:rPr>
        <w:t>professional</w:t>
      </w:r>
      <w:r w:rsidRPr="007C4E79">
        <w:rPr>
          <w:rFonts w:cs="Arial"/>
          <w:spacing w:val="-18"/>
        </w:rPr>
        <w:t xml:space="preserve"> </w:t>
      </w:r>
      <w:r w:rsidRPr="007C4E79">
        <w:rPr>
          <w:rFonts w:cs="Arial"/>
          <w:spacing w:val="-6"/>
        </w:rPr>
        <w:t>functioning</w:t>
      </w:r>
      <w:r w:rsidRPr="007C4E79">
        <w:rPr>
          <w:rFonts w:cs="Arial"/>
          <w:spacing w:val="-20"/>
        </w:rPr>
        <w:t xml:space="preserve"> </w:t>
      </w:r>
      <w:r w:rsidRPr="007C4E79">
        <w:rPr>
          <w:rFonts w:cs="Arial"/>
          <w:spacing w:val="-6"/>
        </w:rPr>
        <w:t>that</w:t>
      </w:r>
      <w:r w:rsidRPr="007C4E79">
        <w:rPr>
          <w:rFonts w:cs="Arial"/>
          <w:spacing w:val="-18"/>
        </w:rPr>
        <w:t xml:space="preserve"> </w:t>
      </w:r>
      <w:r w:rsidRPr="007C4E79">
        <w:rPr>
          <w:rFonts w:cs="Arial"/>
        </w:rPr>
        <w:t>is</w:t>
      </w:r>
      <w:r w:rsidRPr="007C4E79">
        <w:rPr>
          <w:rFonts w:cs="Arial"/>
          <w:spacing w:val="-15"/>
        </w:rPr>
        <w:t xml:space="preserve"> </w:t>
      </w:r>
      <w:r w:rsidRPr="007C4E79">
        <w:rPr>
          <w:rFonts w:cs="Arial"/>
          <w:spacing w:val="-6"/>
        </w:rPr>
        <w:t>reflected</w:t>
      </w:r>
      <w:r w:rsidRPr="007C4E79">
        <w:rPr>
          <w:rFonts w:cs="Arial"/>
          <w:spacing w:val="-21"/>
        </w:rPr>
        <w:t xml:space="preserve"> </w:t>
      </w:r>
      <w:r w:rsidRPr="007C4E79">
        <w:rPr>
          <w:rFonts w:cs="Arial"/>
        </w:rPr>
        <w:t>in</w:t>
      </w:r>
      <w:r w:rsidRPr="007C4E79">
        <w:rPr>
          <w:rFonts w:cs="Arial"/>
          <w:spacing w:val="-15"/>
        </w:rPr>
        <w:t xml:space="preserve"> </w:t>
      </w:r>
      <w:r w:rsidRPr="007C4E79">
        <w:rPr>
          <w:rFonts w:cs="Arial"/>
          <w:spacing w:val="-4"/>
        </w:rPr>
        <w:t>one</w:t>
      </w:r>
      <w:r w:rsidRPr="007C4E79">
        <w:rPr>
          <w:rFonts w:cs="Arial"/>
          <w:spacing w:val="-17"/>
        </w:rPr>
        <w:t xml:space="preserve"> </w:t>
      </w:r>
      <w:r w:rsidRPr="007C4E79">
        <w:rPr>
          <w:rFonts w:cs="Arial"/>
        </w:rPr>
        <w:t>or</w:t>
      </w:r>
      <w:r w:rsidRPr="007C4E79">
        <w:rPr>
          <w:rFonts w:cs="Arial"/>
          <w:spacing w:val="-5"/>
        </w:rPr>
        <w:t xml:space="preserve"> more</w:t>
      </w:r>
      <w:r w:rsidRPr="007C4E79">
        <w:rPr>
          <w:rFonts w:cs="Arial"/>
          <w:spacing w:val="-17"/>
        </w:rPr>
        <w:t xml:space="preserve"> </w:t>
      </w:r>
      <w:r w:rsidRPr="007C4E79">
        <w:rPr>
          <w:rFonts w:cs="Arial"/>
        </w:rPr>
        <w:t>of</w:t>
      </w:r>
      <w:r w:rsidRPr="007C4E79">
        <w:rPr>
          <w:rFonts w:cs="Arial"/>
          <w:spacing w:val="-1"/>
        </w:rPr>
        <w:t xml:space="preserve"> </w:t>
      </w:r>
      <w:r w:rsidRPr="007C4E79">
        <w:rPr>
          <w:rFonts w:cs="Arial"/>
        </w:rPr>
        <w:t>the following</w:t>
      </w:r>
      <w:r w:rsidRPr="007C4E79">
        <w:rPr>
          <w:rFonts w:cs="Arial"/>
          <w:spacing w:val="-4"/>
        </w:rPr>
        <w:t xml:space="preserve"> </w:t>
      </w:r>
      <w:r w:rsidRPr="007C4E79">
        <w:rPr>
          <w:rFonts w:cs="Arial"/>
        </w:rPr>
        <w:t>ways:</w:t>
      </w:r>
    </w:p>
    <w:p w14:paraId="39A5455B" w14:textId="1CF526B6" w:rsidR="00152C28" w:rsidRPr="007C4E79" w:rsidRDefault="00152C28" w:rsidP="00757E6D">
      <w:pPr>
        <w:pStyle w:val="ListParagraph"/>
        <w:numPr>
          <w:ilvl w:val="0"/>
          <w:numId w:val="5"/>
        </w:numPr>
        <w:tabs>
          <w:tab w:val="left" w:pos="930"/>
          <w:tab w:val="left" w:pos="931"/>
        </w:tabs>
        <w:spacing w:before="120" w:after="120" w:line="312" w:lineRule="auto"/>
        <w:ind w:left="792"/>
        <w:rPr>
          <w:rFonts w:cs="Arial"/>
        </w:rPr>
      </w:pPr>
      <w:r w:rsidRPr="007C4E79">
        <w:rPr>
          <w:rFonts w:cs="Arial"/>
          <w:spacing w:val="-3"/>
        </w:rPr>
        <w:t xml:space="preserve">Inability </w:t>
      </w:r>
      <w:r w:rsidRPr="007C4E79">
        <w:rPr>
          <w:rFonts w:cs="Arial"/>
        </w:rPr>
        <w:t xml:space="preserve">or </w:t>
      </w:r>
      <w:r w:rsidRPr="007C4E79">
        <w:rPr>
          <w:rFonts w:cs="Arial"/>
          <w:spacing w:val="-5"/>
        </w:rPr>
        <w:t xml:space="preserve">unwillingness </w:t>
      </w:r>
      <w:r w:rsidRPr="007C4E79">
        <w:rPr>
          <w:rFonts w:cs="Arial"/>
        </w:rPr>
        <w:t xml:space="preserve">to </w:t>
      </w:r>
      <w:r w:rsidRPr="007C4E79">
        <w:rPr>
          <w:rFonts w:cs="Arial"/>
          <w:spacing w:val="-5"/>
        </w:rPr>
        <w:t xml:space="preserve">acquire </w:t>
      </w:r>
      <w:r w:rsidRPr="007C4E79">
        <w:rPr>
          <w:rFonts w:cs="Arial"/>
          <w:spacing w:val="-3"/>
        </w:rPr>
        <w:t xml:space="preserve">and </w:t>
      </w:r>
      <w:r w:rsidRPr="007C4E79">
        <w:rPr>
          <w:rFonts w:cs="Arial"/>
          <w:spacing w:val="-4"/>
        </w:rPr>
        <w:t xml:space="preserve">integrate </w:t>
      </w:r>
      <w:r w:rsidRPr="007C4E79">
        <w:rPr>
          <w:rFonts w:cs="Arial"/>
          <w:spacing w:val="-5"/>
        </w:rPr>
        <w:t xml:space="preserve">professional standards </w:t>
      </w:r>
      <w:r w:rsidRPr="007C4E79">
        <w:rPr>
          <w:rFonts w:cs="Arial"/>
          <w:spacing w:val="-3"/>
        </w:rPr>
        <w:t xml:space="preserve">into </w:t>
      </w:r>
      <w:r w:rsidRPr="007C4E79">
        <w:rPr>
          <w:rFonts w:cs="Arial"/>
          <w:spacing w:val="-4"/>
        </w:rPr>
        <w:t xml:space="preserve">one's repertoire </w:t>
      </w:r>
      <w:r w:rsidRPr="007C4E79">
        <w:rPr>
          <w:rFonts w:cs="Arial"/>
        </w:rPr>
        <w:t>of professional</w:t>
      </w:r>
      <w:r w:rsidRPr="007C4E79">
        <w:rPr>
          <w:rFonts w:cs="Arial"/>
          <w:spacing w:val="-11"/>
        </w:rPr>
        <w:t xml:space="preserve"> </w:t>
      </w:r>
      <w:r w:rsidR="00BB04B4" w:rsidRPr="007C4E79">
        <w:rPr>
          <w:rFonts w:cs="Arial"/>
        </w:rPr>
        <w:t>behavior.</w:t>
      </w:r>
    </w:p>
    <w:p w14:paraId="146289A1" w14:textId="52B77EDE" w:rsidR="00152C28" w:rsidRPr="007C4E79" w:rsidRDefault="00152C28" w:rsidP="00757E6D">
      <w:pPr>
        <w:pStyle w:val="ListParagraph"/>
        <w:numPr>
          <w:ilvl w:val="0"/>
          <w:numId w:val="5"/>
        </w:numPr>
        <w:tabs>
          <w:tab w:val="left" w:pos="930"/>
          <w:tab w:val="left" w:pos="931"/>
        </w:tabs>
        <w:spacing w:before="120" w:after="120" w:line="312" w:lineRule="auto"/>
        <w:ind w:left="792"/>
        <w:rPr>
          <w:rFonts w:cs="Arial"/>
        </w:rPr>
      </w:pPr>
      <w:r w:rsidRPr="007C4E79">
        <w:rPr>
          <w:rFonts w:cs="Arial"/>
          <w:spacing w:val="-4"/>
        </w:rPr>
        <w:t xml:space="preserve">Inability </w:t>
      </w:r>
      <w:r w:rsidRPr="007C4E79">
        <w:rPr>
          <w:rFonts w:cs="Arial"/>
        </w:rPr>
        <w:t xml:space="preserve">or </w:t>
      </w:r>
      <w:r w:rsidRPr="007C4E79">
        <w:rPr>
          <w:rFonts w:cs="Arial"/>
          <w:spacing w:val="-6"/>
        </w:rPr>
        <w:t xml:space="preserve">unwillingness </w:t>
      </w:r>
      <w:r w:rsidRPr="007C4E79">
        <w:rPr>
          <w:rFonts w:cs="Arial"/>
        </w:rPr>
        <w:t xml:space="preserve">to </w:t>
      </w:r>
      <w:r w:rsidRPr="007C4E79">
        <w:rPr>
          <w:rFonts w:cs="Arial"/>
          <w:spacing w:val="-5"/>
        </w:rPr>
        <w:t xml:space="preserve">acquire </w:t>
      </w:r>
      <w:r w:rsidRPr="007C4E79">
        <w:rPr>
          <w:rFonts w:cs="Arial"/>
          <w:spacing w:val="-6"/>
        </w:rPr>
        <w:t xml:space="preserve">professional </w:t>
      </w:r>
      <w:r w:rsidRPr="007C4E79">
        <w:rPr>
          <w:rFonts w:cs="Arial"/>
          <w:spacing w:val="-5"/>
        </w:rPr>
        <w:t xml:space="preserve">skills </w:t>
      </w:r>
      <w:r w:rsidRPr="007C4E79">
        <w:rPr>
          <w:rFonts w:cs="Arial"/>
          <w:spacing w:val="-3"/>
        </w:rPr>
        <w:t xml:space="preserve">and </w:t>
      </w:r>
      <w:r w:rsidRPr="007C4E79">
        <w:rPr>
          <w:rFonts w:cs="Arial"/>
          <w:spacing w:val="-5"/>
        </w:rPr>
        <w:t xml:space="preserve">reach </w:t>
      </w:r>
      <w:r w:rsidRPr="007C4E79">
        <w:rPr>
          <w:rFonts w:cs="Arial"/>
        </w:rPr>
        <w:t xml:space="preserve">an </w:t>
      </w:r>
      <w:r w:rsidR="00F7679D">
        <w:rPr>
          <w:rFonts w:cs="Arial"/>
          <w:spacing w:val="-5"/>
        </w:rPr>
        <w:t>acceptable</w:t>
      </w:r>
      <w:r w:rsidRPr="007C4E79">
        <w:rPr>
          <w:rFonts w:cs="Arial"/>
          <w:spacing w:val="-5"/>
        </w:rPr>
        <w:t xml:space="preserve"> level </w:t>
      </w:r>
      <w:r w:rsidRPr="007C4E79">
        <w:rPr>
          <w:rFonts w:cs="Arial"/>
        </w:rPr>
        <w:t>of competency; or</w:t>
      </w:r>
    </w:p>
    <w:p w14:paraId="68E530B1" w14:textId="06D8C367" w:rsidR="00152C28" w:rsidRPr="00D22CBE" w:rsidRDefault="00152C28" w:rsidP="00757E6D">
      <w:pPr>
        <w:pStyle w:val="ListParagraph"/>
        <w:numPr>
          <w:ilvl w:val="0"/>
          <w:numId w:val="5"/>
        </w:numPr>
        <w:tabs>
          <w:tab w:val="left" w:pos="930"/>
          <w:tab w:val="left" w:pos="931"/>
        </w:tabs>
        <w:spacing w:before="120" w:after="120" w:line="312" w:lineRule="auto"/>
        <w:ind w:left="792"/>
        <w:rPr>
          <w:rFonts w:cs="Arial"/>
        </w:rPr>
      </w:pPr>
      <w:r w:rsidRPr="007C4E79">
        <w:rPr>
          <w:rFonts w:cs="Arial"/>
          <w:spacing w:val="-3"/>
        </w:rPr>
        <w:t xml:space="preserve">Inability </w:t>
      </w:r>
      <w:r w:rsidRPr="007C4E79">
        <w:rPr>
          <w:rFonts w:cs="Arial"/>
        </w:rPr>
        <w:t xml:space="preserve">or </w:t>
      </w:r>
      <w:r w:rsidRPr="007C4E79">
        <w:rPr>
          <w:rFonts w:cs="Arial"/>
          <w:spacing w:val="-5"/>
        </w:rPr>
        <w:t xml:space="preserve">unwillingness </w:t>
      </w:r>
      <w:r w:rsidRPr="007C4E79">
        <w:rPr>
          <w:rFonts w:cs="Arial"/>
        </w:rPr>
        <w:t xml:space="preserve">to </w:t>
      </w:r>
      <w:r w:rsidRPr="007C4E79">
        <w:rPr>
          <w:rFonts w:cs="Arial"/>
          <w:spacing w:val="-4"/>
        </w:rPr>
        <w:t xml:space="preserve">control </w:t>
      </w:r>
      <w:r w:rsidRPr="007C4E79">
        <w:rPr>
          <w:rFonts w:cs="Arial"/>
          <w:spacing w:val="-5"/>
        </w:rPr>
        <w:t xml:space="preserve">personal </w:t>
      </w:r>
      <w:r w:rsidRPr="007C4E79">
        <w:rPr>
          <w:rFonts w:cs="Arial"/>
          <w:spacing w:val="-4"/>
        </w:rPr>
        <w:t xml:space="preserve">stress, </w:t>
      </w:r>
      <w:r w:rsidRPr="007C4E79">
        <w:rPr>
          <w:rFonts w:cs="Arial"/>
          <w:spacing w:val="-5"/>
        </w:rPr>
        <w:t xml:space="preserve">psychological disorder, </w:t>
      </w:r>
      <w:r w:rsidRPr="007C4E79">
        <w:rPr>
          <w:rFonts w:cs="Arial"/>
        </w:rPr>
        <w:t xml:space="preserve">or </w:t>
      </w:r>
      <w:r w:rsidRPr="007C4E79">
        <w:rPr>
          <w:rFonts w:cs="Arial"/>
          <w:spacing w:val="-4"/>
        </w:rPr>
        <w:t xml:space="preserve">emotional </w:t>
      </w:r>
      <w:r w:rsidRPr="007C4E79">
        <w:rPr>
          <w:rFonts w:cs="Arial"/>
          <w:spacing w:val="-6"/>
        </w:rPr>
        <w:t>reactions</w:t>
      </w:r>
      <w:r w:rsidRPr="007C4E79">
        <w:rPr>
          <w:rFonts w:cs="Arial"/>
          <w:spacing w:val="-15"/>
        </w:rPr>
        <w:t xml:space="preserve"> </w:t>
      </w:r>
      <w:r w:rsidRPr="007C4E79">
        <w:rPr>
          <w:rFonts w:cs="Arial"/>
          <w:spacing w:val="-5"/>
        </w:rPr>
        <w:t>that</w:t>
      </w:r>
      <w:r w:rsidRPr="007C4E79">
        <w:rPr>
          <w:rFonts w:cs="Arial"/>
          <w:spacing w:val="-14"/>
        </w:rPr>
        <w:t xml:space="preserve"> </w:t>
      </w:r>
      <w:r w:rsidRPr="007C4E79">
        <w:rPr>
          <w:rFonts w:cs="Arial"/>
          <w:spacing w:val="-3"/>
        </w:rPr>
        <w:t>may</w:t>
      </w:r>
      <w:r w:rsidRPr="007C4E79">
        <w:rPr>
          <w:rFonts w:cs="Arial"/>
          <w:spacing w:val="-24"/>
        </w:rPr>
        <w:t xml:space="preserve"> </w:t>
      </w:r>
      <w:r w:rsidRPr="007C4E79">
        <w:rPr>
          <w:rFonts w:cs="Arial"/>
          <w:spacing w:val="-5"/>
        </w:rPr>
        <w:t>affect</w:t>
      </w:r>
      <w:r w:rsidRPr="007C4E79">
        <w:rPr>
          <w:rFonts w:cs="Arial"/>
          <w:spacing w:val="-14"/>
        </w:rPr>
        <w:t xml:space="preserve"> </w:t>
      </w:r>
      <w:r w:rsidRPr="007C4E79">
        <w:rPr>
          <w:rFonts w:cs="Arial"/>
          <w:spacing w:val="-5"/>
        </w:rPr>
        <w:t>professional</w:t>
      </w:r>
      <w:r w:rsidRPr="007C4E79">
        <w:rPr>
          <w:rFonts w:cs="Arial"/>
          <w:spacing w:val="-13"/>
        </w:rPr>
        <w:t xml:space="preserve"> </w:t>
      </w:r>
      <w:r w:rsidRPr="007C4E79">
        <w:rPr>
          <w:rFonts w:cs="Arial"/>
          <w:spacing w:val="-6"/>
        </w:rPr>
        <w:t>functioning.</w:t>
      </w:r>
    </w:p>
    <w:p w14:paraId="31D1BD71" w14:textId="648AEC34" w:rsidR="00152C28" w:rsidRPr="00D22CBE" w:rsidRDefault="00152C28" w:rsidP="00E94372">
      <w:pPr>
        <w:pStyle w:val="ListParagraph"/>
        <w:numPr>
          <w:ilvl w:val="0"/>
          <w:numId w:val="5"/>
        </w:numPr>
        <w:tabs>
          <w:tab w:val="left" w:pos="930"/>
          <w:tab w:val="left" w:pos="931"/>
        </w:tabs>
        <w:spacing w:before="120" w:after="360" w:line="312" w:lineRule="auto"/>
        <w:ind w:left="792"/>
        <w:rPr>
          <w:rFonts w:cs="Arial"/>
        </w:rPr>
      </w:pPr>
      <w:r w:rsidRPr="007C4E79">
        <w:rPr>
          <w:rFonts w:cs="Arial"/>
          <w:spacing w:val="-6"/>
        </w:rPr>
        <w:t xml:space="preserve">Incompetence </w:t>
      </w:r>
      <w:r w:rsidRPr="007C4E79">
        <w:rPr>
          <w:rFonts w:cs="Arial"/>
        </w:rPr>
        <w:t xml:space="preserve">is </w:t>
      </w:r>
      <w:r w:rsidRPr="007C4E79">
        <w:rPr>
          <w:rFonts w:cs="Arial"/>
          <w:spacing w:val="-5"/>
        </w:rPr>
        <w:t xml:space="preserve">defined </w:t>
      </w:r>
      <w:r w:rsidRPr="007C4E79">
        <w:rPr>
          <w:rFonts w:cs="Arial"/>
        </w:rPr>
        <w:t xml:space="preserve">as a </w:t>
      </w:r>
      <w:r w:rsidRPr="007C4E79">
        <w:rPr>
          <w:rFonts w:cs="Arial"/>
          <w:spacing w:val="-4"/>
        </w:rPr>
        <w:t xml:space="preserve">lack </w:t>
      </w:r>
      <w:r w:rsidRPr="007C4E79">
        <w:rPr>
          <w:rFonts w:cs="Arial"/>
        </w:rPr>
        <w:t xml:space="preserve">of </w:t>
      </w:r>
      <w:r w:rsidRPr="007C4E79">
        <w:rPr>
          <w:rFonts w:cs="Arial"/>
          <w:spacing w:val="-6"/>
        </w:rPr>
        <w:t xml:space="preserve">ability. </w:t>
      </w:r>
      <w:r w:rsidRPr="007C4E79">
        <w:rPr>
          <w:rFonts w:cs="Arial"/>
          <w:spacing w:val="-3"/>
        </w:rPr>
        <w:t xml:space="preserve">This </w:t>
      </w:r>
      <w:r w:rsidRPr="007C4E79">
        <w:rPr>
          <w:rFonts w:cs="Arial"/>
          <w:spacing w:val="-5"/>
        </w:rPr>
        <w:t xml:space="preserve">lack </w:t>
      </w:r>
      <w:r w:rsidRPr="007C4E79">
        <w:rPr>
          <w:rFonts w:cs="Arial"/>
        </w:rPr>
        <w:t xml:space="preserve">of </w:t>
      </w:r>
      <w:r w:rsidRPr="007C4E79">
        <w:rPr>
          <w:rFonts w:cs="Arial"/>
          <w:spacing w:val="-4"/>
        </w:rPr>
        <w:t xml:space="preserve">ability </w:t>
      </w:r>
      <w:r w:rsidRPr="007C4E79">
        <w:rPr>
          <w:rFonts w:cs="Arial"/>
        </w:rPr>
        <w:t xml:space="preserve">may </w:t>
      </w:r>
      <w:r w:rsidRPr="007C4E79">
        <w:rPr>
          <w:rFonts w:cs="Arial"/>
          <w:spacing w:val="-4"/>
        </w:rPr>
        <w:t xml:space="preserve">include </w:t>
      </w:r>
      <w:r w:rsidRPr="007C4E79">
        <w:rPr>
          <w:rFonts w:cs="Arial"/>
          <w:spacing w:val="-5"/>
        </w:rPr>
        <w:t xml:space="preserve">inadequate </w:t>
      </w:r>
      <w:r w:rsidRPr="007C4E79">
        <w:rPr>
          <w:rFonts w:cs="Arial"/>
          <w:spacing w:val="-3"/>
        </w:rPr>
        <w:t xml:space="preserve">professional </w:t>
      </w:r>
      <w:r w:rsidRPr="007C4E79">
        <w:rPr>
          <w:rFonts w:cs="Arial"/>
        </w:rPr>
        <w:t xml:space="preserve">or </w:t>
      </w:r>
      <w:r w:rsidRPr="007C4E79">
        <w:rPr>
          <w:rFonts w:cs="Arial"/>
          <w:spacing w:val="-3"/>
        </w:rPr>
        <w:t xml:space="preserve">interpersonal skills </w:t>
      </w:r>
      <w:r w:rsidRPr="007C4E79">
        <w:rPr>
          <w:rFonts w:cs="Arial"/>
        </w:rPr>
        <w:t xml:space="preserve">or academic </w:t>
      </w:r>
      <w:r w:rsidRPr="007C4E79">
        <w:rPr>
          <w:rFonts w:cs="Arial"/>
          <w:spacing w:val="-3"/>
        </w:rPr>
        <w:t xml:space="preserve">deficiency. </w:t>
      </w:r>
      <w:r w:rsidRPr="007C4E79">
        <w:rPr>
          <w:rFonts w:cs="Arial"/>
        </w:rPr>
        <w:t xml:space="preserve">When </w:t>
      </w:r>
      <w:r w:rsidRPr="007C4E79">
        <w:rPr>
          <w:rFonts w:cs="Arial"/>
          <w:spacing w:val="-3"/>
        </w:rPr>
        <w:t xml:space="preserve">students continue </w:t>
      </w:r>
      <w:r w:rsidRPr="007C4E79">
        <w:rPr>
          <w:rFonts w:cs="Arial"/>
        </w:rPr>
        <w:t xml:space="preserve">to provide </w:t>
      </w:r>
      <w:r w:rsidRPr="007C4E79">
        <w:rPr>
          <w:rFonts w:cs="Arial"/>
          <w:spacing w:val="-5"/>
        </w:rPr>
        <w:t xml:space="preserve">social work </w:t>
      </w:r>
      <w:r w:rsidRPr="007C4E79">
        <w:rPr>
          <w:rFonts w:cs="Arial"/>
          <w:spacing w:val="-7"/>
        </w:rPr>
        <w:t xml:space="preserve">services </w:t>
      </w:r>
      <w:r w:rsidRPr="007C4E79">
        <w:rPr>
          <w:rFonts w:cs="Arial"/>
          <w:spacing w:val="-5"/>
        </w:rPr>
        <w:t xml:space="preserve">beyond their </w:t>
      </w:r>
      <w:r w:rsidRPr="007C4E79">
        <w:rPr>
          <w:rFonts w:cs="Arial"/>
          <w:spacing w:val="-6"/>
        </w:rPr>
        <w:t xml:space="preserve">current </w:t>
      </w:r>
      <w:r w:rsidRPr="007C4E79">
        <w:rPr>
          <w:rFonts w:cs="Arial"/>
          <w:spacing w:val="-5"/>
        </w:rPr>
        <w:t xml:space="preserve">level </w:t>
      </w:r>
      <w:r w:rsidRPr="007C4E79">
        <w:rPr>
          <w:rFonts w:cs="Arial"/>
        </w:rPr>
        <w:t xml:space="preserve">of </w:t>
      </w:r>
      <w:r w:rsidR="00BB04B4" w:rsidRPr="007C4E79">
        <w:rPr>
          <w:rFonts w:cs="Arial"/>
          <w:spacing w:val="-5"/>
        </w:rPr>
        <w:t>competence,</w:t>
      </w:r>
      <w:r w:rsidRPr="007C4E79">
        <w:rPr>
          <w:rFonts w:cs="Arial"/>
          <w:spacing w:val="-5"/>
        </w:rPr>
        <w:t xml:space="preserve"> </w:t>
      </w:r>
      <w:r w:rsidRPr="007C4E79">
        <w:rPr>
          <w:rFonts w:cs="Arial"/>
          <w:spacing w:val="-3"/>
        </w:rPr>
        <w:t xml:space="preserve">they </w:t>
      </w:r>
      <w:r w:rsidRPr="007C4E79">
        <w:rPr>
          <w:rFonts w:cs="Arial"/>
          <w:spacing w:val="-4"/>
        </w:rPr>
        <w:t xml:space="preserve">are </w:t>
      </w:r>
      <w:r w:rsidRPr="007C4E79">
        <w:rPr>
          <w:rFonts w:cs="Arial"/>
          <w:spacing w:val="-5"/>
        </w:rPr>
        <w:t xml:space="preserve">violating </w:t>
      </w:r>
      <w:r w:rsidRPr="007C4E79">
        <w:rPr>
          <w:rFonts w:cs="Arial"/>
          <w:spacing w:val="-4"/>
        </w:rPr>
        <w:t xml:space="preserve">the </w:t>
      </w:r>
      <w:r w:rsidRPr="007C4E79">
        <w:rPr>
          <w:rFonts w:cs="Arial"/>
          <w:spacing w:val="-5"/>
        </w:rPr>
        <w:t xml:space="preserve">ethical standard </w:t>
      </w:r>
      <w:r w:rsidRPr="007C4E79">
        <w:rPr>
          <w:rFonts w:cs="Arial"/>
        </w:rPr>
        <w:t>of</w:t>
      </w:r>
      <w:r w:rsidRPr="007C4E79">
        <w:rPr>
          <w:rFonts w:cs="Arial"/>
          <w:spacing w:val="-23"/>
        </w:rPr>
        <w:t xml:space="preserve"> </w:t>
      </w:r>
      <w:r w:rsidRPr="007C4E79">
        <w:rPr>
          <w:rFonts w:cs="Arial"/>
        </w:rPr>
        <w:t>competence.</w:t>
      </w:r>
    </w:p>
    <w:p w14:paraId="02524AA9" w14:textId="7901B71A" w:rsidR="00152C28" w:rsidRPr="007C4E79" w:rsidRDefault="00152C28" w:rsidP="00A87976">
      <w:pPr>
        <w:spacing w:before="120" w:after="360" w:line="312" w:lineRule="auto"/>
        <w:ind w:left="288"/>
        <w:rPr>
          <w:rFonts w:cs="Arial"/>
        </w:rPr>
      </w:pPr>
      <w:r w:rsidRPr="007C4E79">
        <w:rPr>
          <w:rFonts w:cs="Arial"/>
          <w:spacing w:val="-6"/>
        </w:rPr>
        <w:t xml:space="preserve">[Lamb, Cochran, </w:t>
      </w:r>
      <w:r w:rsidRPr="007C4E79">
        <w:rPr>
          <w:rFonts w:cs="Arial"/>
        </w:rPr>
        <w:t xml:space="preserve">&amp; </w:t>
      </w:r>
      <w:r w:rsidRPr="007C4E79">
        <w:rPr>
          <w:rFonts w:cs="Arial"/>
          <w:spacing w:val="-6"/>
        </w:rPr>
        <w:t xml:space="preserve">Jackson (1991). </w:t>
      </w:r>
      <w:r w:rsidRPr="00A05512">
        <w:rPr>
          <w:rStyle w:val="Strong"/>
        </w:rPr>
        <w:t>Professional Psychology: Research and Practice</w:t>
      </w:r>
      <w:r w:rsidRPr="007C4E79">
        <w:rPr>
          <w:rFonts w:cs="Arial"/>
          <w:i/>
          <w:spacing w:val="-7"/>
        </w:rPr>
        <w:t xml:space="preserve">, </w:t>
      </w:r>
      <w:r w:rsidRPr="007C4E79">
        <w:rPr>
          <w:rFonts w:cs="Arial"/>
          <w:i/>
          <w:spacing w:val="-4"/>
        </w:rPr>
        <w:t>22</w:t>
      </w:r>
      <w:r w:rsidRPr="007C4E79">
        <w:rPr>
          <w:rFonts w:cs="Arial"/>
          <w:spacing w:val="-4"/>
        </w:rPr>
        <w:t xml:space="preserve">, 291- </w:t>
      </w:r>
      <w:r w:rsidRPr="007C4E79">
        <w:rPr>
          <w:rFonts w:cs="Arial"/>
          <w:spacing w:val="-7"/>
        </w:rPr>
        <w:t xml:space="preserve">296.] </w:t>
      </w:r>
      <w:r w:rsidRPr="007C4E79">
        <w:rPr>
          <w:rFonts w:cs="Arial"/>
          <w:spacing w:val="-4"/>
        </w:rPr>
        <w:t>III.</w:t>
      </w:r>
    </w:p>
    <w:p w14:paraId="65EFA6E2" w14:textId="748F4E0C" w:rsidR="00152C28" w:rsidRPr="001A0500" w:rsidRDefault="00F7679D" w:rsidP="00A87976">
      <w:pPr>
        <w:pStyle w:val="BodyText"/>
        <w:spacing w:after="360" w:line="312" w:lineRule="auto"/>
        <w:ind w:left="288"/>
        <w:rPr>
          <w:rFonts w:cs="Arial"/>
          <w:sz w:val="22"/>
          <w:szCs w:val="22"/>
        </w:rPr>
      </w:pPr>
      <w:r>
        <w:rPr>
          <w:rFonts w:cs="Arial"/>
          <w:sz w:val="22"/>
          <w:szCs w:val="22"/>
        </w:rPr>
        <w:t>Non-degree-seeking</w:t>
      </w:r>
      <w:r w:rsidR="00152C28" w:rsidRPr="007C4E79">
        <w:rPr>
          <w:rFonts w:cs="Arial"/>
          <w:spacing w:val="-5"/>
          <w:sz w:val="22"/>
          <w:szCs w:val="22"/>
        </w:rPr>
        <w:t xml:space="preserve"> </w:t>
      </w:r>
      <w:r w:rsidR="00152C28" w:rsidRPr="007C4E79">
        <w:rPr>
          <w:rFonts w:cs="Arial"/>
          <w:sz w:val="22"/>
          <w:szCs w:val="22"/>
        </w:rPr>
        <w:t>students</w:t>
      </w:r>
      <w:r w:rsidR="00152C28" w:rsidRPr="007C4E79">
        <w:rPr>
          <w:rFonts w:cs="Arial"/>
          <w:spacing w:val="-1"/>
          <w:sz w:val="22"/>
          <w:szCs w:val="22"/>
        </w:rPr>
        <w:t xml:space="preserve"> </w:t>
      </w:r>
      <w:r w:rsidR="00152C28" w:rsidRPr="007C4E79">
        <w:rPr>
          <w:rFonts w:cs="Arial"/>
          <w:sz w:val="22"/>
          <w:szCs w:val="22"/>
        </w:rPr>
        <w:t>are</w:t>
      </w:r>
      <w:r w:rsidR="00152C28" w:rsidRPr="007C4E79">
        <w:rPr>
          <w:rFonts w:cs="Arial"/>
          <w:spacing w:val="-5"/>
          <w:sz w:val="22"/>
          <w:szCs w:val="22"/>
        </w:rPr>
        <w:t xml:space="preserve"> </w:t>
      </w:r>
      <w:r w:rsidR="00152C28" w:rsidRPr="007C4E79">
        <w:rPr>
          <w:rFonts w:cs="Arial"/>
          <w:sz w:val="22"/>
          <w:szCs w:val="22"/>
        </w:rPr>
        <w:t>expected</w:t>
      </w:r>
      <w:r w:rsidR="00152C28" w:rsidRPr="007C4E79">
        <w:rPr>
          <w:rFonts w:cs="Arial"/>
          <w:spacing w:val="-3"/>
          <w:sz w:val="22"/>
          <w:szCs w:val="22"/>
        </w:rPr>
        <w:t xml:space="preserve"> </w:t>
      </w:r>
      <w:r w:rsidR="00152C28" w:rsidRPr="007C4E79">
        <w:rPr>
          <w:rFonts w:cs="Arial"/>
          <w:sz w:val="22"/>
          <w:szCs w:val="22"/>
        </w:rPr>
        <w:t>to</w:t>
      </w:r>
      <w:r w:rsidR="00152C28" w:rsidRPr="007C4E79">
        <w:rPr>
          <w:rFonts w:cs="Arial"/>
          <w:spacing w:val="-3"/>
          <w:sz w:val="22"/>
          <w:szCs w:val="22"/>
        </w:rPr>
        <w:t xml:space="preserve"> </w:t>
      </w:r>
      <w:r w:rsidR="00152C28" w:rsidRPr="007C4E79">
        <w:rPr>
          <w:rFonts w:cs="Arial"/>
          <w:sz w:val="22"/>
          <w:szCs w:val="22"/>
        </w:rPr>
        <w:t>adhere</w:t>
      </w:r>
      <w:r w:rsidR="00152C28" w:rsidRPr="007C4E79">
        <w:rPr>
          <w:rFonts w:cs="Arial"/>
          <w:spacing w:val="-3"/>
          <w:sz w:val="22"/>
          <w:szCs w:val="22"/>
        </w:rPr>
        <w:t xml:space="preserve"> </w:t>
      </w:r>
      <w:r w:rsidR="00152C28" w:rsidRPr="007C4E79">
        <w:rPr>
          <w:rFonts w:cs="Arial"/>
          <w:sz w:val="22"/>
          <w:szCs w:val="22"/>
        </w:rPr>
        <w:t>to</w:t>
      </w:r>
      <w:r w:rsidR="00152C28" w:rsidRPr="007C4E79">
        <w:rPr>
          <w:rFonts w:cs="Arial"/>
          <w:spacing w:val="-2"/>
          <w:sz w:val="22"/>
          <w:szCs w:val="22"/>
        </w:rPr>
        <w:t xml:space="preserve"> </w:t>
      </w:r>
      <w:r w:rsidR="00152C28" w:rsidRPr="007C4E79">
        <w:rPr>
          <w:rFonts w:cs="Arial"/>
          <w:sz w:val="22"/>
          <w:szCs w:val="22"/>
        </w:rPr>
        <w:t>the</w:t>
      </w:r>
      <w:r w:rsidR="00152C28" w:rsidRPr="007C4E79">
        <w:rPr>
          <w:rFonts w:cs="Arial"/>
          <w:spacing w:val="-3"/>
          <w:sz w:val="22"/>
          <w:szCs w:val="22"/>
        </w:rPr>
        <w:t xml:space="preserve"> </w:t>
      </w:r>
      <w:r w:rsidR="00152C28" w:rsidRPr="007C4E79">
        <w:rPr>
          <w:rFonts w:cs="Arial"/>
          <w:sz w:val="22"/>
          <w:szCs w:val="22"/>
        </w:rPr>
        <w:t>standards</w:t>
      </w:r>
      <w:r w:rsidR="00152C28" w:rsidRPr="007C4E79">
        <w:rPr>
          <w:rFonts w:cs="Arial"/>
          <w:spacing w:val="-1"/>
          <w:sz w:val="22"/>
          <w:szCs w:val="22"/>
        </w:rPr>
        <w:t xml:space="preserve"> </w:t>
      </w:r>
      <w:r w:rsidR="00152C28" w:rsidRPr="007C4E79">
        <w:rPr>
          <w:rFonts w:cs="Arial"/>
          <w:sz w:val="22"/>
          <w:szCs w:val="22"/>
        </w:rPr>
        <w:t>of</w:t>
      </w:r>
      <w:r w:rsidR="00152C28" w:rsidRPr="007C4E79">
        <w:rPr>
          <w:rFonts w:cs="Arial"/>
          <w:spacing w:val="-4"/>
          <w:sz w:val="22"/>
          <w:szCs w:val="22"/>
        </w:rPr>
        <w:t xml:space="preserve"> </w:t>
      </w:r>
      <w:r w:rsidR="00152C28" w:rsidRPr="007C4E79">
        <w:rPr>
          <w:rFonts w:cs="Arial"/>
          <w:sz w:val="22"/>
          <w:szCs w:val="22"/>
        </w:rPr>
        <w:t>academic</w:t>
      </w:r>
      <w:r w:rsidR="00152C28" w:rsidRPr="007C4E79">
        <w:rPr>
          <w:rFonts w:cs="Arial"/>
          <w:spacing w:val="-5"/>
          <w:sz w:val="22"/>
          <w:szCs w:val="22"/>
        </w:rPr>
        <w:t xml:space="preserve"> </w:t>
      </w:r>
      <w:r w:rsidR="00152C28" w:rsidRPr="007C4E79">
        <w:rPr>
          <w:rFonts w:cs="Arial"/>
          <w:sz w:val="22"/>
          <w:szCs w:val="22"/>
        </w:rPr>
        <w:t>integrity</w:t>
      </w:r>
      <w:r w:rsidR="00152C28" w:rsidRPr="007C4E79">
        <w:rPr>
          <w:rFonts w:cs="Arial"/>
          <w:spacing w:val="-5"/>
          <w:sz w:val="22"/>
          <w:szCs w:val="22"/>
        </w:rPr>
        <w:t xml:space="preserve"> </w:t>
      </w:r>
      <w:r w:rsidR="00152C28" w:rsidRPr="007C4E79">
        <w:rPr>
          <w:rFonts w:cs="Arial"/>
          <w:sz w:val="22"/>
          <w:szCs w:val="22"/>
        </w:rPr>
        <w:t>and professional ethics established by the School of Social Work. Failure to do so will result in disciplinary action, which may include</w:t>
      </w:r>
      <w:r w:rsidR="00152C28" w:rsidRPr="007C4E79">
        <w:rPr>
          <w:rFonts w:cs="Arial"/>
          <w:spacing w:val="-28"/>
          <w:sz w:val="22"/>
          <w:szCs w:val="22"/>
        </w:rPr>
        <w:t xml:space="preserve"> </w:t>
      </w:r>
      <w:r w:rsidR="00152C28" w:rsidRPr="007C4E79">
        <w:rPr>
          <w:rFonts w:cs="Arial"/>
          <w:sz w:val="22"/>
          <w:szCs w:val="22"/>
        </w:rPr>
        <w:t>dismissal.</w:t>
      </w:r>
      <w:bookmarkStart w:id="193" w:name="_TOC_250036"/>
      <w:bookmarkEnd w:id="193"/>
    </w:p>
    <w:p w14:paraId="3D6C24CE" w14:textId="4B83AB95" w:rsidR="00152C28" w:rsidRPr="001A0500" w:rsidRDefault="00152C28" w:rsidP="00AF0D07">
      <w:pPr>
        <w:pStyle w:val="Heading2"/>
      </w:pPr>
      <w:bookmarkStart w:id="194" w:name="_Toc109913279"/>
      <w:bookmarkStart w:id="195" w:name="_Toc129329776"/>
      <w:bookmarkStart w:id="196" w:name="_Toc129337104"/>
      <w:r w:rsidRPr="007C4E79">
        <w:lastRenderedPageBreak/>
        <w:t>E</w:t>
      </w:r>
      <w:r w:rsidR="003C1EFF">
        <w:t>ngaging in The Private Practice of Social Work</w:t>
      </w:r>
      <w:bookmarkEnd w:id="194"/>
      <w:bookmarkEnd w:id="195"/>
      <w:bookmarkEnd w:id="196"/>
    </w:p>
    <w:p w14:paraId="0789B5DF" w14:textId="57EDE84C" w:rsidR="00C15C3A" w:rsidRPr="001A0500" w:rsidRDefault="00152C28" w:rsidP="00F0025A">
      <w:pPr>
        <w:spacing w:before="120" w:after="120" w:line="312" w:lineRule="auto"/>
        <w:ind w:left="288"/>
      </w:pPr>
      <w:r w:rsidRPr="007C4E79">
        <w:t>The Loyola University Chicago School of Social Work believes that the private practice of social work is a legitimate endeavor for qualified, experienced MSW social workers. The School of Social Work also believes that the private practice of social work by persons enrolled in the BSW or the MSW program cannot meet the professional standards to which the School of Social Work</w:t>
      </w:r>
      <w:r w:rsidRPr="007C4E79">
        <w:rPr>
          <w:spacing w:val="-4"/>
        </w:rPr>
        <w:t xml:space="preserve"> </w:t>
      </w:r>
      <w:r w:rsidRPr="007C4E79">
        <w:t>subscribes.</w:t>
      </w:r>
      <w:r w:rsidRPr="007C4E79">
        <w:rPr>
          <w:spacing w:val="-4"/>
        </w:rPr>
        <w:t xml:space="preserve"> </w:t>
      </w:r>
      <w:r w:rsidRPr="007C4E79">
        <w:t>Students</w:t>
      </w:r>
      <w:r w:rsidRPr="007C4E79">
        <w:rPr>
          <w:spacing w:val="-3"/>
        </w:rPr>
        <w:t xml:space="preserve"> </w:t>
      </w:r>
      <w:r w:rsidRPr="007C4E79">
        <w:t>enrolled</w:t>
      </w:r>
      <w:r w:rsidRPr="007C4E79">
        <w:rPr>
          <w:spacing w:val="-9"/>
        </w:rPr>
        <w:t xml:space="preserve"> </w:t>
      </w:r>
      <w:r w:rsidRPr="007C4E79">
        <w:t>in</w:t>
      </w:r>
      <w:r w:rsidRPr="007C4E79">
        <w:rPr>
          <w:spacing w:val="-3"/>
        </w:rPr>
        <w:t xml:space="preserve"> </w:t>
      </w:r>
      <w:r w:rsidRPr="007C4E79">
        <w:t>this</w:t>
      </w:r>
      <w:r w:rsidRPr="007C4E79">
        <w:rPr>
          <w:spacing w:val="-6"/>
        </w:rPr>
        <w:t xml:space="preserve"> </w:t>
      </w:r>
      <w:r w:rsidRPr="007C4E79">
        <w:t>School</w:t>
      </w:r>
      <w:r w:rsidRPr="007C4E79">
        <w:rPr>
          <w:spacing w:val="-2"/>
        </w:rPr>
        <w:t xml:space="preserve"> </w:t>
      </w:r>
      <w:r w:rsidRPr="007C4E79">
        <w:t>must</w:t>
      </w:r>
      <w:r w:rsidRPr="007C4E79">
        <w:rPr>
          <w:spacing w:val="-2"/>
        </w:rPr>
        <w:t xml:space="preserve"> </w:t>
      </w:r>
      <w:r w:rsidRPr="007C4E79">
        <w:t>not</w:t>
      </w:r>
      <w:r w:rsidRPr="007C4E79">
        <w:rPr>
          <w:spacing w:val="-4"/>
        </w:rPr>
        <w:t xml:space="preserve"> </w:t>
      </w:r>
      <w:r w:rsidRPr="007C4E79">
        <w:t>engage</w:t>
      </w:r>
      <w:r w:rsidRPr="007C4E79">
        <w:rPr>
          <w:spacing w:val="-7"/>
        </w:rPr>
        <w:t xml:space="preserve"> </w:t>
      </w:r>
      <w:r w:rsidRPr="007C4E79">
        <w:t>in</w:t>
      </w:r>
      <w:r w:rsidRPr="007C4E79">
        <w:rPr>
          <w:spacing w:val="-5"/>
        </w:rPr>
        <w:t xml:space="preserve"> </w:t>
      </w:r>
      <w:r w:rsidRPr="007C4E79">
        <w:t>the</w:t>
      </w:r>
      <w:r w:rsidRPr="007C4E79">
        <w:rPr>
          <w:spacing w:val="-11"/>
        </w:rPr>
        <w:t xml:space="preserve"> </w:t>
      </w:r>
      <w:r w:rsidRPr="007C4E79">
        <w:t>private</w:t>
      </w:r>
      <w:r w:rsidRPr="007C4E79">
        <w:rPr>
          <w:spacing w:val="-14"/>
        </w:rPr>
        <w:t xml:space="preserve"> </w:t>
      </w:r>
      <w:r w:rsidRPr="007C4E79">
        <w:t>practice</w:t>
      </w:r>
      <w:r w:rsidRPr="007C4E79">
        <w:rPr>
          <w:spacing w:val="-9"/>
        </w:rPr>
        <w:t xml:space="preserve"> </w:t>
      </w:r>
      <w:r w:rsidRPr="007C4E79">
        <w:t>of</w:t>
      </w:r>
      <w:r w:rsidRPr="007C4E79">
        <w:rPr>
          <w:spacing w:val="-11"/>
        </w:rPr>
        <w:t xml:space="preserve"> </w:t>
      </w:r>
      <w:r w:rsidRPr="007C4E79">
        <w:t>social work.</w:t>
      </w:r>
      <w:r w:rsidRPr="007C4E79">
        <w:rPr>
          <w:spacing w:val="-7"/>
        </w:rPr>
        <w:t xml:space="preserve"> </w:t>
      </w:r>
      <w:r w:rsidRPr="007C4E79">
        <w:t>To</w:t>
      </w:r>
      <w:r w:rsidRPr="007C4E79">
        <w:rPr>
          <w:spacing w:val="-6"/>
        </w:rPr>
        <w:t xml:space="preserve"> </w:t>
      </w:r>
      <w:r w:rsidRPr="007C4E79">
        <w:t>do</w:t>
      </w:r>
      <w:r w:rsidRPr="007C4E79">
        <w:rPr>
          <w:spacing w:val="-4"/>
        </w:rPr>
        <w:t xml:space="preserve"> </w:t>
      </w:r>
      <w:r w:rsidRPr="007C4E79">
        <w:t>so</w:t>
      </w:r>
      <w:r w:rsidRPr="007C4E79">
        <w:rPr>
          <w:spacing w:val="-6"/>
        </w:rPr>
        <w:t xml:space="preserve"> </w:t>
      </w:r>
      <w:r w:rsidRPr="007C4E79">
        <w:t>may</w:t>
      </w:r>
      <w:r w:rsidRPr="007C4E79">
        <w:rPr>
          <w:spacing w:val="-12"/>
        </w:rPr>
        <w:t xml:space="preserve"> </w:t>
      </w:r>
      <w:r w:rsidRPr="007C4E79">
        <w:t>be</w:t>
      </w:r>
      <w:r w:rsidRPr="007C4E79">
        <w:rPr>
          <w:spacing w:val="-7"/>
        </w:rPr>
        <w:t xml:space="preserve"> </w:t>
      </w:r>
      <w:r w:rsidRPr="007C4E79">
        <w:t>considered</w:t>
      </w:r>
      <w:r w:rsidRPr="007C4E79">
        <w:rPr>
          <w:spacing w:val="-2"/>
        </w:rPr>
        <w:t xml:space="preserve"> </w:t>
      </w:r>
      <w:r w:rsidRPr="007C4E79">
        <w:t>grounds</w:t>
      </w:r>
      <w:r w:rsidRPr="007C4E79">
        <w:rPr>
          <w:spacing w:val="-5"/>
        </w:rPr>
        <w:t xml:space="preserve"> </w:t>
      </w:r>
      <w:r w:rsidRPr="007C4E79">
        <w:t>for</w:t>
      </w:r>
      <w:r w:rsidRPr="007C4E79">
        <w:rPr>
          <w:spacing w:val="-5"/>
        </w:rPr>
        <w:t xml:space="preserve"> </w:t>
      </w:r>
      <w:r w:rsidRPr="007C4E79">
        <w:t>dismissal</w:t>
      </w:r>
      <w:r w:rsidRPr="007C4E79">
        <w:rPr>
          <w:spacing w:val="-6"/>
        </w:rPr>
        <w:t xml:space="preserve"> </w:t>
      </w:r>
      <w:r w:rsidRPr="007C4E79">
        <w:t>from</w:t>
      </w:r>
      <w:r w:rsidRPr="007C4E79">
        <w:rPr>
          <w:spacing w:val="-2"/>
        </w:rPr>
        <w:t xml:space="preserve"> </w:t>
      </w:r>
      <w:r w:rsidRPr="007C4E79">
        <w:t>this</w:t>
      </w:r>
      <w:r w:rsidRPr="007C4E79">
        <w:rPr>
          <w:spacing w:val="-1"/>
        </w:rPr>
        <w:t xml:space="preserve"> </w:t>
      </w:r>
      <w:r w:rsidRPr="007C4E79">
        <w:t>School.</w:t>
      </w:r>
    </w:p>
    <w:p w14:paraId="6B75D948" w14:textId="3821FC58" w:rsidR="00152C28" w:rsidRPr="00D22CBE" w:rsidRDefault="00186941" w:rsidP="00AF0D07">
      <w:pPr>
        <w:pStyle w:val="Heading2"/>
      </w:pPr>
      <w:bookmarkStart w:id="197" w:name="_Toc109913280"/>
      <w:bookmarkStart w:id="198" w:name="_Toc129329777"/>
      <w:bookmarkStart w:id="199" w:name="_Toc129337105"/>
      <w:r w:rsidRPr="007C4E79">
        <w:t>N</w:t>
      </w:r>
      <w:r>
        <w:t>on-Discrimination</w:t>
      </w:r>
      <w:r w:rsidR="003C1EFF">
        <w:t xml:space="preserve"> Policy</w:t>
      </w:r>
      <w:bookmarkEnd w:id="197"/>
      <w:bookmarkEnd w:id="198"/>
      <w:bookmarkEnd w:id="199"/>
    </w:p>
    <w:p w14:paraId="3FCB3CF3" w14:textId="435911FD" w:rsidR="00152C28" w:rsidRPr="007C4E79" w:rsidRDefault="00152C28" w:rsidP="00AB4CCC">
      <w:pPr>
        <w:spacing w:before="120" w:after="360" w:line="312" w:lineRule="auto"/>
        <w:ind w:left="288"/>
      </w:pPr>
      <w:r w:rsidRPr="007C4E79">
        <w:t xml:space="preserve">Loyola University Chicago admits students without regard to their race, color, religion, sex, age, sexual orientation, gender identity, national or ethnic origin, ancestry, disability, marital status, parental status, military/veteran status, or any other characteristic protected by </w:t>
      </w:r>
      <w:r w:rsidR="00F7679D">
        <w:t xml:space="preserve">the </w:t>
      </w:r>
      <w:r w:rsidRPr="007C4E79">
        <w:t xml:space="preserve">applicable law to all the rights, privileges, programs, and other activities generally accorded or made available to students at the school. Loyola University Chicago does not discriminate on the basis of race, color, religion, sex, age, sexual orientation, gender identity, national or ethnic origin, ancestry, disability, marital status, parental status, military/veteran status, or any other characteristic protected by applicable law in the administration of its educational policies, admissions policies, scholarship and loan programs, and athletic and other school-administered programs, or in any aspects of its employment of faculty and staff. </w:t>
      </w:r>
      <w:r w:rsidR="00D22CBE">
        <w:t xml:space="preserve"> </w:t>
      </w:r>
    </w:p>
    <w:p w14:paraId="04FB3673" w14:textId="77777777" w:rsidR="00B96B06" w:rsidRPr="001A0500" w:rsidRDefault="00B96B06" w:rsidP="00AB4CCC">
      <w:pPr>
        <w:spacing w:before="120" w:after="360" w:line="312" w:lineRule="auto"/>
        <w:ind w:left="288"/>
        <w:rPr>
          <w:color w:val="373A3C"/>
        </w:rPr>
      </w:pPr>
      <w:r w:rsidRPr="001A0500">
        <w:rPr>
          <w:color w:val="373A3C"/>
        </w:rPr>
        <w:t>The University’s Title IX policies are published within the </w:t>
      </w:r>
      <w:hyperlink r:id="rId30" w:tgtFrame="_blank" w:history="1">
        <w:r w:rsidRPr="001A0500">
          <w:rPr>
            <w:rStyle w:val="Hyperlink"/>
            <w:rFonts w:cs="Arial"/>
            <w:color w:val="0070C0"/>
          </w:rPr>
          <w:t>Comprehensive Policy and Procedures for Addressing Discrimination, Sexual Misconduct, and Retaliation</w:t>
        </w:r>
      </w:hyperlink>
      <w:r w:rsidRPr="001A0500">
        <w:rPr>
          <w:color w:val="373A3C"/>
        </w:rPr>
        <w:t> (“Comprehensive Policy”), which includes information and instructions on how to submit a report or file a formal complaint of sex discrimination, including sexual harassment. Inquiries about the application of Title IX at Loyola can be directed internally to the Title IX Coordinator and/or externally to the Assistant Secretary for Civil Rights in the United States Department of Education.</w:t>
      </w:r>
    </w:p>
    <w:p w14:paraId="7E06EFA6" w14:textId="07A18B4D" w:rsidR="00D51316" w:rsidRDefault="00B96B06" w:rsidP="00AB4CCC">
      <w:pPr>
        <w:spacing w:before="120" w:after="360" w:line="312" w:lineRule="auto"/>
        <w:ind w:left="288"/>
        <w:rPr>
          <w:color w:val="373A3C"/>
        </w:rPr>
      </w:pPr>
      <w:r w:rsidRPr="001A0500">
        <w:rPr>
          <w:color w:val="373A3C"/>
        </w:rPr>
        <w:t>The Title IX Coordinator for Loyola University Chicago is the Executive Director for Equity &amp; Compliance in the </w:t>
      </w:r>
      <w:hyperlink r:id="rId31" w:history="1">
        <w:r w:rsidRPr="001A0500">
          <w:rPr>
            <w:rStyle w:val="Hyperlink"/>
            <w:rFonts w:cs="Arial"/>
            <w:color w:val="0070C0"/>
          </w:rPr>
          <w:t>Office for Equity &amp; Compliance</w:t>
        </w:r>
      </w:hyperlink>
      <w:r w:rsidRPr="001A0500">
        <w:rPr>
          <w:color w:val="373A3C"/>
        </w:rPr>
        <w:t>. Any person may report sex discrimination, including sexual harassment, by using the </w:t>
      </w:r>
      <w:hyperlink r:id="rId32" w:history="1">
        <w:r w:rsidRPr="001A0500">
          <w:rPr>
            <w:rStyle w:val="Hyperlink"/>
            <w:rFonts w:cs="Arial"/>
            <w:color w:val="0070C0"/>
          </w:rPr>
          <w:t>online reporting form</w:t>
        </w:r>
      </w:hyperlink>
      <w:r w:rsidRPr="001A0500">
        <w:rPr>
          <w:color w:val="373A3C"/>
        </w:rPr>
        <w:t xml:space="preserve"> (powered by </w:t>
      </w:r>
      <w:proofErr w:type="spellStart"/>
      <w:r w:rsidRPr="001A0500">
        <w:rPr>
          <w:color w:val="373A3C"/>
        </w:rPr>
        <w:t>Maxient</w:t>
      </w:r>
      <w:proofErr w:type="spellEnd"/>
      <w:r w:rsidRPr="001A0500">
        <w:rPr>
          <w:color w:val="373A3C"/>
        </w:rPr>
        <w:t>™), or in person, by mail, by telephone, or by email, using the contact information listed below. </w:t>
      </w:r>
    </w:p>
    <w:p w14:paraId="7E546B33" w14:textId="51860FA3" w:rsidR="00B96B06" w:rsidRPr="001A0500" w:rsidRDefault="00D51316" w:rsidP="00D51316">
      <w:pPr>
        <w:widowControl/>
        <w:autoSpaceDE/>
        <w:autoSpaceDN/>
        <w:spacing w:after="160" w:line="259" w:lineRule="auto"/>
        <w:rPr>
          <w:color w:val="373A3C"/>
        </w:rPr>
      </w:pPr>
      <w:r>
        <w:rPr>
          <w:color w:val="373A3C"/>
        </w:rPr>
        <w:br w:type="page"/>
      </w:r>
    </w:p>
    <w:p w14:paraId="63DCC9C2" w14:textId="77777777" w:rsidR="004D4837" w:rsidRPr="00186941" w:rsidRDefault="00B96B06" w:rsidP="00096404">
      <w:pPr>
        <w:spacing w:before="120" w:line="312" w:lineRule="auto"/>
        <w:ind w:left="288"/>
        <w:rPr>
          <w:rStyle w:val="Strong"/>
          <w:b w:val="0"/>
          <w:bCs w:val="0"/>
        </w:rPr>
      </w:pPr>
      <w:r w:rsidRPr="00186941">
        <w:rPr>
          <w:rStyle w:val="Strong"/>
          <w:bCs w:val="0"/>
        </w:rPr>
        <w:lastRenderedPageBreak/>
        <w:t>Title IX Coordinator</w:t>
      </w:r>
    </w:p>
    <w:p w14:paraId="2A293CF6" w14:textId="77BCA504" w:rsidR="00B96B06" w:rsidRPr="001A0500" w:rsidRDefault="004D4837" w:rsidP="00AB4CCC">
      <w:pPr>
        <w:spacing w:after="360" w:line="312" w:lineRule="auto"/>
        <w:ind w:left="576"/>
      </w:pPr>
      <w:r w:rsidRPr="001A0500">
        <w:t>Timothy Love, Executive Director for Equity &amp; Compliance</w:t>
      </w:r>
      <w:r w:rsidRPr="001A0500">
        <w:br/>
        <w:t>Office for Equity &amp; Compliance</w:t>
      </w:r>
      <w:r w:rsidRPr="001A0500">
        <w:br/>
        <w:t>Granada Center 4th Floor, 6439 N. Sheridan Rd., Chicago, IL 60626</w:t>
      </w:r>
      <w:r w:rsidRPr="001A0500">
        <w:br/>
        <w:t>office (773) 508-7766</w:t>
      </w:r>
      <w:r w:rsidRPr="001A0500">
        <w:br/>
        <w:t>direct (773) 508-3733</w:t>
      </w:r>
      <w:r w:rsidRPr="001A0500">
        <w:br/>
      </w:r>
      <w:hyperlink r:id="rId33" w:history="1">
        <w:r w:rsidRPr="001A0500">
          <w:rPr>
            <w:rStyle w:val="Hyperlink"/>
          </w:rPr>
          <w:t>tlove@luc.edu</w:t>
        </w:r>
      </w:hyperlink>
    </w:p>
    <w:p w14:paraId="0A238E1E" w14:textId="77777777" w:rsidR="00771D29" w:rsidRPr="004D4837" w:rsidRDefault="00B96B06" w:rsidP="00096404">
      <w:pPr>
        <w:spacing w:before="120" w:line="312" w:lineRule="auto"/>
        <w:ind w:left="288"/>
        <w:rPr>
          <w:rStyle w:val="Strong"/>
        </w:rPr>
      </w:pPr>
      <w:r w:rsidRPr="004D4837">
        <w:rPr>
          <w:rStyle w:val="Strong"/>
        </w:rPr>
        <w:t>Deputy Title IX Coordinator</w:t>
      </w:r>
    </w:p>
    <w:p w14:paraId="3AD8DB77" w14:textId="77777777" w:rsidR="00771D29" w:rsidRPr="004D4837" w:rsidRDefault="00771D29" w:rsidP="00096404">
      <w:pPr>
        <w:spacing w:line="312" w:lineRule="auto"/>
        <w:ind w:left="432"/>
      </w:pPr>
      <w:r w:rsidRPr="004D4837">
        <w:t>Jill Santos, Equity Investigator</w:t>
      </w:r>
    </w:p>
    <w:p w14:paraId="2DEE922D" w14:textId="7DF6E669" w:rsidR="00B96B06" w:rsidRDefault="00771D29" w:rsidP="00D51316">
      <w:pPr>
        <w:spacing w:after="240" w:line="312" w:lineRule="auto"/>
        <w:ind w:left="432"/>
        <w:rPr>
          <w:rStyle w:val="Hyperlink"/>
        </w:rPr>
      </w:pPr>
      <w:r w:rsidRPr="004D4837">
        <w:t>Office for Equity &amp; Compliance</w:t>
      </w:r>
      <w:r w:rsidRPr="004D4837">
        <w:br/>
        <w:t>Granada Center 4th Floor, 6439 N. Sheridan Rd., Chicago, IL 60626</w:t>
      </w:r>
      <w:r w:rsidRPr="004D4837">
        <w:br/>
        <w:t>office (773) 508-7766</w:t>
      </w:r>
      <w:r w:rsidRPr="004D4837">
        <w:br/>
        <w:t>direct (773) 508-3781</w:t>
      </w:r>
      <w:r w:rsidRPr="004D4837">
        <w:br/>
      </w:r>
      <w:hyperlink r:id="rId34" w:tgtFrame="_blank" w:history="1">
        <w:r w:rsidRPr="004D4837">
          <w:rPr>
            <w:rStyle w:val="Hyperlink"/>
          </w:rPr>
          <w:t>jsantos9@luc.edu</w:t>
        </w:r>
      </w:hyperlink>
    </w:p>
    <w:p w14:paraId="2A7F1682" w14:textId="0B75AA12" w:rsidR="00B96B06" w:rsidRPr="005C175C" w:rsidRDefault="005C175C" w:rsidP="00AB4CCC">
      <w:pPr>
        <w:spacing w:before="120" w:after="360" w:line="312" w:lineRule="auto"/>
        <w:ind w:left="432"/>
        <w:rPr>
          <w:rFonts w:cs="Arial"/>
        </w:rPr>
      </w:pPr>
      <w:r w:rsidRPr="002F1CBF">
        <w:rPr>
          <w:rStyle w:val="Strong"/>
        </w:rPr>
        <w:t xml:space="preserve">Deputy Title IX </w:t>
      </w:r>
      <w:r>
        <w:rPr>
          <w:rStyle w:val="Strong"/>
        </w:rPr>
        <w:t>Coordinator</w:t>
      </w:r>
      <w:r w:rsidR="00B96B06" w:rsidRPr="007C4E79">
        <w:rPr>
          <w:rFonts w:cs="Arial"/>
          <w:color w:val="373A3C"/>
        </w:rPr>
        <w:br/>
      </w:r>
      <w:r>
        <w:t xml:space="preserve">  </w:t>
      </w:r>
      <w:r w:rsidR="00B96B06" w:rsidRPr="005C175C">
        <w:t>Samantha Maher Sheahan, Associate Dean of Students</w:t>
      </w:r>
      <w:r w:rsidR="00B96B06" w:rsidRPr="005C175C">
        <w:br/>
      </w:r>
      <w:r>
        <w:t xml:space="preserve">  </w:t>
      </w:r>
      <w:r w:rsidR="00B96B06" w:rsidRPr="005C175C">
        <w:t>Office of the Dean of Students</w:t>
      </w:r>
      <w:r w:rsidR="00B96B06" w:rsidRPr="005C175C">
        <w:br/>
      </w:r>
      <w:r>
        <w:t xml:space="preserve">  </w:t>
      </w:r>
      <w:r w:rsidR="00B96B06" w:rsidRPr="005C175C">
        <w:t>Damen Student Center 3rd Floor, 6511 N. Sheridan Rd., Chicago, IL 60626</w:t>
      </w:r>
      <w:r w:rsidR="00B96B06" w:rsidRPr="005C175C">
        <w:br/>
      </w:r>
      <w:r>
        <w:t xml:space="preserve">  </w:t>
      </w:r>
      <w:r w:rsidR="00B96B06" w:rsidRPr="005C175C">
        <w:t>office (773) 508-8840</w:t>
      </w:r>
      <w:r w:rsidR="00B96B06" w:rsidRPr="005C175C">
        <w:br/>
      </w:r>
      <w:r>
        <w:t xml:space="preserve">  </w:t>
      </w:r>
      <w:r w:rsidR="00B96B06" w:rsidRPr="005C175C">
        <w:t>direct (773) 508-3618</w:t>
      </w:r>
      <w:r w:rsidR="00B96B06" w:rsidRPr="005C175C">
        <w:br/>
      </w:r>
      <w:r>
        <w:t xml:space="preserve">  </w:t>
      </w:r>
      <w:hyperlink r:id="rId35" w:history="1">
        <w:r w:rsidRPr="00070D59">
          <w:rPr>
            <w:rStyle w:val="Hyperlink"/>
          </w:rPr>
          <w:t>smaher1@luc.edu</w:t>
        </w:r>
      </w:hyperlink>
    </w:p>
    <w:p w14:paraId="2F7EEE89" w14:textId="16BC9D3A" w:rsidR="00186941" w:rsidRDefault="00B96B06" w:rsidP="00AB4CCC">
      <w:pPr>
        <w:spacing w:before="120" w:after="360" w:line="312" w:lineRule="auto"/>
        <w:ind w:left="432"/>
        <w:rPr>
          <w:rStyle w:val="Hyperlink"/>
          <w:rFonts w:cs="Arial"/>
          <w:color w:val="0000EE"/>
        </w:rPr>
      </w:pPr>
      <w:r w:rsidRPr="007C4E79">
        <w:rPr>
          <w:rStyle w:val="Strong"/>
          <w:rFonts w:cs="Arial"/>
          <w:color w:val="373A3C"/>
        </w:rPr>
        <w:t>Deputy Title IX Coordinator</w:t>
      </w:r>
      <w:r w:rsidRPr="007C4E79">
        <w:rPr>
          <w:rFonts w:cs="Arial"/>
          <w:bCs/>
          <w:color w:val="373A3C"/>
        </w:rPr>
        <w:br/>
      </w:r>
      <w:r w:rsidR="005C175C">
        <w:rPr>
          <w:rFonts w:cs="Arial"/>
          <w:color w:val="373A3C"/>
        </w:rPr>
        <w:t xml:space="preserve">  </w:t>
      </w:r>
      <w:r w:rsidRPr="007C4E79">
        <w:rPr>
          <w:rFonts w:cs="Arial"/>
          <w:color w:val="373A3C"/>
        </w:rPr>
        <w:t>Nika Arzoumanian, Equity Investigator</w:t>
      </w:r>
      <w:r w:rsidRPr="007C4E79">
        <w:rPr>
          <w:rFonts w:cs="Arial"/>
          <w:color w:val="373A3C"/>
        </w:rPr>
        <w:br/>
      </w:r>
      <w:r w:rsidR="005C175C">
        <w:rPr>
          <w:rFonts w:cs="Arial"/>
          <w:color w:val="373A3C"/>
        </w:rPr>
        <w:t xml:space="preserve">  </w:t>
      </w:r>
      <w:r w:rsidRPr="007C4E79">
        <w:rPr>
          <w:rFonts w:cs="Arial"/>
          <w:color w:val="373A3C"/>
        </w:rPr>
        <w:t>Office for Equity &amp; Compliance</w:t>
      </w:r>
      <w:r w:rsidRPr="007C4E79">
        <w:rPr>
          <w:rFonts w:cs="Arial"/>
          <w:color w:val="373A3C"/>
        </w:rPr>
        <w:br/>
      </w:r>
      <w:r w:rsidR="005C175C">
        <w:rPr>
          <w:rFonts w:cs="Arial"/>
          <w:color w:val="373A3C"/>
        </w:rPr>
        <w:t xml:space="preserve">  </w:t>
      </w:r>
      <w:r w:rsidRPr="007C4E79">
        <w:rPr>
          <w:rFonts w:cs="Arial"/>
          <w:color w:val="373A3C"/>
        </w:rPr>
        <w:t>Granada Center 4</w:t>
      </w:r>
      <w:r w:rsidRPr="007C4E79">
        <w:rPr>
          <w:rFonts w:cs="Arial"/>
          <w:color w:val="373A3C"/>
          <w:vertAlign w:val="superscript"/>
        </w:rPr>
        <w:t>th</w:t>
      </w:r>
      <w:r w:rsidRPr="007C4E79">
        <w:rPr>
          <w:rFonts w:cs="Arial"/>
          <w:color w:val="373A3C"/>
        </w:rPr>
        <w:t> Floor, 6439 N. Sheridan Rd., Chicago, IL 60626</w:t>
      </w:r>
      <w:r w:rsidRPr="007C4E79">
        <w:rPr>
          <w:rFonts w:cs="Arial"/>
          <w:color w:val="373A3C"/>
        </w:rPr>
        <w:br/>
      </w:r>
      <w:r w:rsidR="005C175C">
        <w:rPr>
          <w:rFonts w:cs="Arial"/>
          <w:color w:val="373A3C"/>
        </w:rPr>
        <w:t xml:space="preserve">  </w:t>
      </w:r>
      <w:r w:rsidRPr="007C4E79">
        <w:rPr>
          <w:rFonts w:cs="Arial"/>
          <w:color w:val="373A3C"/>
        </w:rPr>
        <w:t>office (773) 508-7766</w:t>
      </w:r>
      <w:r w:rsidRPr="007C4E79">
        <w:rPr>
          <w:rFonts w:cs="Arial"/>
          <w:color w:val="373A3C"/>
        </w:rPr>
        <w:br/>
      </w:r>
      <w:r w:rsidR="005C175C">
        <w:rPr>
          <w:rFonts w:cs="Arial"/>
          <w:color w:val="373A3C"/>
        </w:rPr>
        <w:t xml:space="preserve">  </w:t>
      </w:r>
      <w:r w:rsidRPr="007C4E79">
        <w:rPr>
          <w:rFonts w:cs="Arial"/>
          <w:color w:val="373A3C"/>
        </w:rPr>
        <w:t>direct (773) 508-3784</w:t>
      </w:r>
      <w:r w:rsidRPr="007C4E79">
        <w:rPr>
          <w:rFonts w:cs="Arial"/>
          <w:color w:val="373A3C"/>
        </w:rPr>
        <w:br/>
      </w:r>
      <w:r w:rsidR="005C175C">
        <w:t xml:space="preserve">  </w:t>
      </w:r>
      <w:hyperlink r:id="rId36" w:history="1">
        <w:r w:rsidR="005C175C" w:rsidRPr="00070D59">
          <w:rPr>
            <w:rStyle w:val="Hyperlink"/>
            <w:rFonts w:cs="Arial"/>
          </w:rPr>
          <w:t>narzoumanian@luc.edu</w:t>
        </w:r>
      </w:hyperlink>
    </w:p>
    <w:p w14:paraId="5BE2F6D3" w14:textId="2CAD2BB1" w:rsidR="00B96B06" w:rsidRPr="007C4E79" w:rsidRDefault="00B96B06" w:rsidP="00AB4CCC">
      <w:pPr>
        <w:spacing w:before="120" w:after="360" w:line="312" w:lineRule="auto"/>
        <w:ind w:left="432"/>
        <w:rPr>
          <w:rFonts w:cs="Arial"/>
          <w:color w:val="373A3C"/>
        </w:rPr>
      </w:pPr>
      <w:bookmarkStart w:id="200" w:name="_Toc117158585"/>
      <w:bookmarkStart w:id="201" w:name="_Toc129329778"/>
      <w:bookmarkStart w:id="202" w:name="_Toc129337106"/>
      <w:r w:rsidRPr="00331BA2">
        <w:rPr>
          <w:rStyle w:val="Heading3Char"/>
          <w:szCs w:val="22"/>
        </w:rPr>
        <w:t>Deputy Title IX Coordinator</w:t>
      </w:r>
      <w:bookmarkEnd w:id="200"/>
      <w:bookmarkEnd w:id="201"/>
      <w:bookmarkEnd w:id="202"/>
      <w:r w:rsidRPr="00186941">
        <w:rPr>
          <w:rStyle w:val="Heading3Char"/>
        </w:rPr>
        <w:br/>
      </w:r>
      <w:r w:rsidR="005C175C">
        <w:rPr>
          <w:rFonts w:cs="Arial"/>
          <w:color w:val="373A3C"/>
        </w:rPr>
        <w:t xml:space="preserve">  </w:t>
      </w:r>
      <w:r w:rsidRPr="007C4E79">
        <w:rPr>
          <w:rFonts w:cs="Arial"/>
          <w:color w:val="373A3C"/>
        </w:rPr>
        <w:t>Brian Houze, Equity Investigator</w:t>
      </w:r>
      <w:r w:rsidRPr="007C4E79">
        <w:rPr>
          <w:rFonts w:cs="Arial"/>
          <w:color w:val="373A3C"/>
        </w:rPr>
        <w:br/>
      </w:r>
      <w:r w:rsidR="005C175C">
        <w:rPr>
          <w:rFonts w:cs="Arial"/>
          <w:color w:val="373A3C"/>
        </w:rPr>
        <w:t xml:space="preserve">  </w:t>
      </w:r>
      <w:r w:rsidRPr="007C4E79">
        <w:rPr>
          <w:rFonts w:cs="Arial"/>
          <w:color w:val="373A3C"/>
        </w:rPr>
        <w:t>Office for Equity &amp; Compliance</w:t>
      </w:r>
      <w:r w:rsidRPr="007C4E79">
        <w:rPr>
          <w:rFonts w:cs="Arial"/>
          <w:color w:val="373A3C"/>
        </w:rPr>
        <w:br/>
      </w:r>
      <w:r w:rsidR="005C175C">
        <w:rPr>
          <w:rFonts w:cs="Arial"/>
          <w:color w:val="373A3C"/>
        </w:rPr>
        <w:t xml:space="preserve">  </w:t>
      </w:r>
      <w:r w:rsidRPr="007C4E79">
        <w:rPr>
          <w:rFonts w:cs="Arial"/>
          <w:color w:val="373A3C"/>
        </w:rPr>
        <w:t>Granada Center 4</w:t>
      </w:r>
      <w:r w:rsidRPr="007C4E79">
        <w:rPr>
          <w:rFonts w:cs="Arial"/>
          <w:color w:val="373A3C"/>
          <w:vertAlign w:val="superscript"/>
        </w:rPr>
        <w:t>th</w:t>
      </w:r>
      <w:r w:rsidRPr="007C4E79">
        <w:rPr>
          <w:rFonts w:cs="Arial"/>
          <w:color w:val="373A3C"/>
        </w:rPr>
        <w:t> Floor, 6439 N. Sheridan Rd., Chicago, IL 60626</w:t>
      </w:r>
      <w:r w:rsidRPr="007C4E79">
        <w:rPr>
          <w:rFonts w:cs="Arial"/>
          <w:color w:val="373A3C"/>
        </w:rPr>
        <w:br/>
      </w:r>
      <w:r w:rsidR="005C175C">
        <w:rPr>
          <w:rFonts w:cs="Arial"/>
          <w:color w:val="373A3C"/>
        </w:rPr>
        <w:t xml:space="preserve">  </w:t>
      </w:r>
      <w:r w:rsidRPr="007C4E79">
        <w:rPr>
          <w:rFonts w:cs="Arial"/>
          <w:color w:val="373A3C"/>
        </w:rPr>
        <w:t>office (773) 508-7766</w:t>
      </w:r>
      <w:r w:rsidRPr="007C4E79">
        <w:rPr>
          <w:rFonts w:cs="Arial"/>
          <w:color w:val="373A3C"/>
        </w:rPr>
        <w:br/>
      </w:r>
      <w:r w:rsidR="005C175C">
        <w:rPr>
          <w:rFonts w:cs="Arial"/>
          <w:color w:val="373A3C"/>
        </w:rPr>
        <w:t xml:space="preserve">  </w:t>
      </w:r>
      <w:r w:rsidRPr="007C4E79">
        <w:rPr>
          <w:rFonts w:cs="Arial"/>
          <w:color w:val="373A3C"/>
        </w:rPr>
        <w:t>direct (773) 508-8694</w:t>
      </w:r>
      <w:r w:rsidRPr="007C4E79">
        <w:rPr>
          <w:rFonts w:cs="Arial"/>
          <w:color w:val="373A3C"/>
        </w:rPr>
        <w:br/>
      </w:r>
      <w:r w:rsidR="005C175C">
        <w:t xml:space="preserve">  </w:t>
      </w:r>
      <w:hyperlink r:id="rId37" w:history="1">
        <w:r w:rsidR="005C175C" w:rsidRPr="00070D59">
          <w:rPr>
            <w:rStyle w:val="Hyperlink"/>
            <w:rFonts w:cs="Arial"/>
          </w:rPr>
          <w:t>bhouze@luc.edu</w:t>
        </w:r>
      </w:hyperlink>
    </w:p>
    <w:p w14:paraId="2D23D36C" w14:textId="77777777" w:rsidR="00B96B06" w:rsidRPr="007C4E79" w:rsidRDefault="00B96B06" w:rsidP="000D41EC">
      <w:pPr>
        <w:spacing w:before="120" w:after="360" w:line="312" w:lineRule="auto"/>
      </w:pPr>
      <w:r w:rsidRPr="007C4E79">
        <w:lastRenderedPageBreak/>
        <w:t>Such a report may be made at any time, including during non-business hours, by using the </w:t>
      </w:r>
      <w:hyperlink r:id="rId38" w:history="1">
        <w:r w:rsidRPr="005711C9">
          <w:rPr>
            <w:rStyle w:val="Hyperlink"/>
            <w:rFonts w:cs="Arial"/>
            <w:color w:val="0000EE"/>
          </w:rPr>
          <w:t>online reporting form</w:t>
        </w:r>
      </w:hyperlink>
      <w:r w:rsidRPr="007C4E79">
        <w:t xml:space="preserve"> (powered by </w:t>
      </w:r>
      <w:proofErr w:type="spellStart"/>
      <w:r w:rsidRPr="007C4E79">
        <w:t>Maxient</w:t>
      </w:r>
      <w:proofErr w:type="spellEnd"/>
      <w:r w:rsidRPr="007C4E79">
        <w:t>™), telephone numbers, or emails provided above.</w:t>
      </w:r>
    </w:p>
    <w:p w14:paraId="527296BF" w14:textId="77777777" w:rsidR="00B96B06" w:rsidRPr="007C4E79" w:rsidRDefault="00B96B06" w:rsidP="00AB4CCC">
      <w:pPr>
        <w:spacing w:after="360" w:line="312" w:lineRule="auto"/>
        <w:ind w:left="288"/>
      </w:pPr>
      <w:r w:rsidRPr="007C4E79">
        <w:t>Inquiries or reports may be made externally to:</w:t>
      </w:r>
    </w:p>
    <w:p w14:paraId="72E1AF06" w14:textId="3BBE57E4" w:rsidR="00B96B06" w:rsidRPr="007C4E79" w:rsidRDefault="00B96B06" w:rsidP="00BB7242">
      <w:pPr>
        <w:spacing w:before="120" w:line="319" w:lineRule="auto"/>
        <w:ind w:left="432"/>
      </w:pPr>
      <w:r w:rsidRPr="00331BA2">
        <w:rPr>
          <w:rStyle w:val="Strong"/>
        </w:rPr>
        <w:t>Office for Civil Rights (OCR)</w:t>
      </w:r>
      <w:r w:rsidRPr="007C4E79">
        <w:br/>
        <w:t>U.S. Department of Education</w:t>
      </w:r>
      <w:r w:rsidRPr="007C4E79">
        <w:br/>
        <w:t>400 Maryland Ave., SW, Washington, DC 20202-1100</w:t>
      </w:r>
      <w:r w:rsidRPr="007C4E79">
        <w:br/>
        <w:t>(800) 421-3481</w:t>
      </w:r>
      <w:r w:rsidRPr="007C4E79">
        <w:br/>
        <w:t>TDD (877) 521-2172</w:t>
      </w:r>
      <w:r w:rsidRPr="007C4E79">
        <w:br/>
      </w:r>
      <w:hyperlink r:id="rId39" w:history="1">
        <w:r w:rsidRPr="005711C9">
          <w:rPr>
            <w:rStyle w:val="Hyperlink"/>
            <w:rFonts w:cs="Arial"/>
            <w:color w:val="0000EE"/>
          </w:rPr>
          <w:t>OCR@ed.gov</w:t>
        </w:r>
      </w:hyperlink>
      <w:r w:rsidRPr="005711C9">
        <w:rPr>
          <w:color w:val="0000EE"/>
        </w:rPr>
        <w:br/>
      </w:r>
      <w:hyperlink r:id="rId40" w:history="1">
        <w:r w:rsidRPr="005711C9">
          <w:rPr>
            <w:rStyle w:val="Hyperlink"/>
            <w:rFonts w:cs="Arial"/>
            <w:color w:val="0000EE"/>
          </w:rPr>
          <w:t>www.ed.gov/ocr</w:t>
        </w:r>
      </w:hyperlink>
    </w:p>
    <w:p w14:paraId="621403BF" w14:textId="77777777" w:rsidR="00B96B06" w:rsidRPr="007C4E79" w:rsidRDefault="00B96B06" w:rsidP="00AB4CCC">
      <w:pPr>
        <w:spacing w:before="120" w:after="360" w:line="312" w:lineRule="auto"/>
        <w:ind w:left="432"/>
      </w:pPr>
      <w:r w:rsidRPr="00E06AA3">
        <w:rPr>
          <w:rStyle w:val="Strong"/>
        </w:rPr>
        <w:t>OCR Chicago Office</w:t>
      </w:r>
      <w:r w:rsidRPr="002F1CBF">
        <w:rPr>
          <w:rStyle w:val="Strong"/>
        </w:rPr>
        <w:br/>
      </w:r>
      <w:r w:rsidRPr="007C4E79">
        <w:t>U.S. Department of Education</w:t>
      </w:r>
      <w:r w:rsidRPr="007C4E79">
        <w:br/>
        <w:t>Citigroup Center</w:t>
      </w:r>
      <w:r w:rsidRPr="007C4E79">
        <w:br/>
        <w:t>500 W. Madison St., Suite 1475, Chicago, IL 60661-4544</w:t>
      </w:r>
      <w:r w:rsidRPr="007C4E79">
        <w:br/>
        <w:t>(312) 730-1560</w:t>
      </w:r>
      <w:r w:rsidRPr="007C4E79">
        <w:br/>
      </w:r>
      <w:hyperlink r:id="rId41" w:history="1">
        <w:r w:rsidRPr="005711C9">
          <w:rPr>
            <w:rStyle w:val="Hyperlink"/>
            <w:rFonts w:cs="Arial"/>
            <w:color w:val="0000EE"/>
          </w:rPr>
          <w:t>OCR.Chicago@ed.gov</w:t>
        </w:r>
      </w:hyperlink>
    </w:p>
    <w:p w14:paraId="34E09F70" w14:textId="77777777" w:rsidR="00B96B06" w:rsidRPr="007C4E79" w:rsidRDefault="00B96B06" w:rsidP="00AB4CCC">
      <w:pPr>
        <w:spacing w:before="120" w:after="360" w:line="312" w:lineRule="auto"/>
        <w:ind w:left="288"/>
      </w:pPr>
      <w:r w:rsidRPr="00331BA2">
        <w:rPr>
          <w:rStyle w:val="Strong"/>
        </w:rPr>
        <w:t>Equal Employment Opportunity Commission (EEOC)</w:t>
      </w:r>
      <w:r w:rsidRPr="00331BA2">
        <w:br/>
      </w:r>
      <w:r w:rsidRPr="007C4E79">
        <w:t>Chicago District Office</w:t>
      </w:r>
      <w:r w:rsidRPr="007C4E79">
        <w:br/>
        <w:t>JCK Federal Building, 230 S. Dearborn St., Chicago, IL 60604</w:t>
      </w:r>
      <w:r w:rsidRPr="007C4E79">
        <w:br/>
        <w:t>(800) 669-4000</w:t>
      </w:r>
      <w:r w:rsidRPr="007C4E79">
        <w:br/>
        <w:t>ASL Video Phone: (844) 234-5122</w:t>
      </w:r>
      <w:r w:rsidRPr="007C4E79">
        <w:br/>
      </w:r>
      <w:hyperlink r:id="rId42" w:history="1">
        <w:r w:rsidRPr="005711C9">
          <w:rPr>
            <w:rStyle w:val="Hyperlink"/>
            <w:rFonts w:cs="Arial"/>
            <w:color w:val="0000EE"/>
          </w:rPr>
          <w:t>www.eeoc.gov</w:t>
        </w:r>
      </w:hyperlink>
    </w:p>
    <w:p w14:paraId="2851587E" w14:textId="77777777" w:rsidR="00B96B06" w:rsidRPr="005711C9" w:rsidRDefault="00B96B06" w:rsidP="00B31884">
      <w:pPr>
        <w:spacing w:before="120" w:after="120" w:line="312" w:lineRule="auto"/>
        <w:ind w:left="288"/>
      </w:pPr>
      <w:r w:rsidRPr="005711C9">
        <w:t>Loyola is fully compliant with Title IX and related laws and regulations but considers them to be a minimum standard for ensuring a safe and inclusive University environment. Accordingly, Loyola reserves the right to address any allegation of sexual misconduct (including non-consensual sexual penetration, non-consensual sexual contact, sexual harassment, sexual exploitation, intimate partner and/or domestic violence, and stalking), even if the alleged conduct does not meet the definitional and jurisdictional requirements for Title IX sexual harassment, or if the conduct occurs off-campus.</w:t>
      </w:r>
    </w:p>
    <w:p w14:paraId="4E3B0C63" w14:textId="46634AF2" w:rsidR="009D6A9C" w:rsidRPr="005711C9" w:rsidRDefault="00B96B06" w:rsidP="00D4578E">
      <w:pPr>
        <w:spacing w:before="120" w:after="240" w:line="312" w:lineRule="auto"/>
        <w:ind w:left="288"/>
      </w:pPr>
      <w:r w:rsidRPr="00D420C2">
        <w:t>To raise any concern or conflict of interest regarding the Title IX Coordinator, or to report any misconduct or discrimination committed by the Title IX Coordinator, contact Human Resources at (312) 915-6175. For all other concerns related to Title IX and/or sexual misconduct, please contact the Title IX Coordinator.</w:t>
      </w:r>
    </w:p>
    <w:p w14:paraId="6CF9A763" w14:textId="1B81C4E4" w:rsidR="00152C28" w:rsidRPr="002F1CBF" w:rsidRDefault="00152C28" w:rsidP="00D4578E">
      <w:pPr>
        <w:pStyle w:val="Heading1"/>
        <w:spacing w:before="120" w:after="240" w:line="312" w:lineRule="auto"/>
        <w:ind w:left="0"/>
      </w:pPr>
      <w:bookmarkStart w:id="203" w:name="_TOC_250035"/>
      <w:bookmarkStart w:id="204" w:name="_Toc109913281"/>
      <w:bookmarkStart w:id="205" w:name="_Toc117158586"/>
      <w:bookmarkStart w:id="206" w:name="_Toc129329779"/>
      <w:bookmarkStart w:id="207" w:name="_Toc129337107"/>
      <w:r w:rsidRPr="00D420C2">
        <w:lastRenderedPageBreak/>
        <w:t>S</w:t>
      </w:r>
      <w:r w:rsidR="00186941" w:rsidRPr="00D420C2">
        <w:t>ervices for Students with Disabilities</w:t>
      </w:r>
      <w:bookmarkEnd w:id="203"/>
      <w:bookmarkEnd w:id="204"/>
      <w:bookmarkEnd w:id="205"/>
      <w:bookmarkEnd w:id="206"/>
      <w:bookmarkEnd w:id="207"/>
    </w:p>
    <w:p w14:paraId="3A13E1CA" w14:textId="4B13EDD4" w:rsidR="00F538D2" w:rsidRPr="007C4E79" w:rsidRDefault="00152C28" w:rsidP="00D4578E">
      <w:pPr>
        <w:spacing w:before="120" w:after="360" w:line="312" w:lineRule="auto"/>
        <w:ind w:left="144"/>
        <w:rPr>
          <w:rFonts w:cs="Arial"/>
        </w:rPr>
      </w:pPr>
      <w:r w:rsidRPr="007C4E79">
        <w:rPr>
          <w:rFonts w:cs="Arial"/>
        </w:rPr>
        <w:t xml:space="preserve">The Student Accessibility Center (SAC) supports, services, and empowers Loyola University Chicago students with disabilities. Students with documented disabilities are encouraged to register with the SAC office to receive support and accommodations (academic, meal plan, or housing) during their time at LUC. All requests for </w:t>
      </w:r>
      <w:proofErr w:type="gramStart"/>
      <w:r w:rsidRPr="007C4E79">
        <w:rPr>
          <w:rFonts w:cs="Arial"/>
        </w:rPr>
        <w:t>accommodations</w:t>
      </w:r>
      <w:proofErr w:type="gramEnd"/>
      <w:r w:rsidRPr="007C4E79">
        <w:rPr>
          <w:rFonts w:cs="Arial"/>
        </w:rPr>
        <w:t xml:space="preserve"> are determined on an individual case-by-case basis by an accessibility specialist. </w:t>
      </w:r>
    </w:p>
    <w:p w14:paraId="0AD69353" w14:textId="7CF13DB2" w:rsidR="00152C28" w:rsidRPr="007C4E79" w:rsidRDefault="00F538D2" w:rsidP="00C60BEB">
      <w:pPr>
        <w:spacing w:before="120" w:after="360" w:line="312" w:lineRule="auto"/>
        <w:ind w:left="144"/>
        <w:rPr>
          <w:rFonts w:cs="Arial"/>
        </w:rPr>
      </w:pPr>
      <w:r w:rsidRPr="007C4E79">
        <w:rPr>
          <w:rFonts w:cs="Arial"/>
        </w:rPr>
        <w:t xml:space="preserve">Student accommodations are formalized via a letter from the SAC office. </w:t>
      </w:r>
      <w:r w:rsidRPr="007C4E79">
        <w:rPr>
          <w:rFonts w:cs="Arial"/>
          <w:shd w:val="clear" w:color="auto" w:fill="FFFFFF"/>
        </w:rPr>
        <w:t xml:space="preserve">All registered SAC students must activate their accommodations each semester by submitting a semester request via Accommodate. Once submitted, </w:t>
      </w:r>
      <w:proofErr w:type="gramStart"/>
      <w:r w:rsidRPr="007C4E79">
        <w:rPr>
          <w:rFonts w:cs="Arial"/>
          <w:shd w:val="clear" w:color="auto" w:fill="FFFFFF"/>
        </w:rPr>
        <w:t>Accommodate</w:t>
      </w:r>
      <w:proofErr w:type="gramEnd"/>
      <w:r w:rsidRPr="007C4E79">
        <w:rPr>
          <w:rFonts w:cs="Arial"/>
          <w:shd w:val="clear" w:color="auto" w:fill="FFFFFF"/>
        </w:rPr>
        <w:t xml:space="preserve"> will send a copy of your academic accommodation letter directly to your faculty. Some </w:t>
      </w:r>
      <w:proofErr w:type="gramStart"/>
      <w:r w:rsidRPr="007C4E79">
        <w:rPr>
          <w:rFonts w:cs="Arial"/>
          <w:shd w:val="clear" w:color="auto" w:fill="FFFFFF"/>
        </w:rPr>
        <w:t>accommodations</w:t>
      </w:r>
      <w:proofErr w:type="gramEnd"/>
      <w:r w:rsidRPr="007C4E79">
        <w:rPr>
          <w:rFonts w:cs="Arial"/>
          <w:shd w:val="clear" w:color="auto" w:fill="FFFFFF"/>
        </w:rPr>
        <w:t xml:space="preserve"> will require additional forms or action on your part. Please see the information provided in your letter for details or contact </w:t>
      </w:r>
      <w:hyperlink r:id="rId43" w:history="1">
        <w:r w:rsidRPr="0028410C">
          <w:rPr>
            <w:rStyle w:val="Hyperlink"/>
            <w:rFonts w:cs="Arial"/>
            <w:color w:val="0000EE"/>
            <w:shd w:val="clear" w:color="auto" w:fill="FFFFFF"/>
          </w:rPr>
          <w:t>SAC@luc.edu</w:t>
        </w:r>
      </w:hyperlink>
      <w:r w:rsidRPr="007C4E79">
        <w:rPr>
          <w:rFonts w:cs="Arial"/>
          <w:color w:val="333333"/>
          <w:shd w:val="clear" w:color="auto" w:fill="FFFFFF"/>
        </w:rPr>
        <w:t>.</w:t>
      </w:r>
    </w:p>
    <w:p w14:paraId="4C5D0BF3" w14:textId="06B810FA" w:rsidR="00315212" w:rsidRPr="007C4E79" w:rsidRDefault="00152C28" w:rsidP="00C60BEB">
      <w:pPr>
        <w:spacing w:before="120" w:after="360" w:line="312" w:lineRule="auto"/>
        <w:ind w:left="144"/>
        <w:rPr>
          <w:rFonts w:cs="Arial"/>
        </w:rPr>
      </w:pPr>
      <w:r w:rsidRPr="007C4E79">
        <w:rPr>
          <w:rFonts w:cs="Arial"/>
        </w:rPr>
        <w:t xml:space="preserve">Students can register with the SAC at any point during their academic career, but it is strongly </w:t>
      </w:r>
      <w:r w:rsidR="00BB04B4" w:rsidRPr="007C4E79">
        <w:rPr>
          <w:rFonts w:cs="Arial"/>
        </w:rPr>
        <w:t>recommended</w:t>
      </w:r>
      <w:r w:rsidRPr="007C4E79">
        <w:rPr>
          <w:rFonts w:cs="Arial"/>
        </w:rPr>
        <w:t xml:space="preserve"> that this process begin as early as possible</w:t>
      </w:r>
      <w:r w:rsidR="005711C9">
        <w:rPr>
          <w:rFonts w:cs="Arial"/>
        </w:rPr>
        <w:t>,</w:t>
      </w:r>
      <w:r w:rsidRPr="007C4E79">
        <w:rPr>
          <w:rFonts w:cs="Arial"/>
        </w:rPr>
        <w:t xml:space="preserve"> as </w:t>
      </w:r>
      <w:proofErr w:type="gramStart"/>
      <w:r w:rsidRPr="007C4E79">
        <w:rPr>
          <w:rFonts w:cs="Arial"/>
        </w:rPr>
        <w:t>accommodations are</w:t>
      </w:r>
      <w:proofErr w:type="gramEnd"/>
      <w:r w:rsidRPr="007C4E79">
        <w:rPr>
          <w:rFonts w:cs="Arial"/>
        </w:rPr>
        <w:t xml:space="preserve"> not retroactive.   </w:t>
      </w:r>
    </w:p>
    <w:p w14:paraId="5C363C24" w14:textId="666252D3" w:rsidR="00315212" w:rsidRPr="007C4E79" w:rsidRDefault="00152C28" w:rsidP="00C60BEB">
      <w:pPr>
        <w:spacing w:before="120" w:after="360" w:line="312" w:lineRule="auto"/>
        <w:ind w:left="144"/>
        <w:rPr>
          <w:rFonts w:cs="Arial"/>
        </w:rPr>
      </w:pPr>
      <w:r w:rsidRPr="007C4E79">
        <w:rPr>
          <w:rFonts w:cs="Arial"/>
        </w:rPr>
        <w:t xml:space="preserve">The SAC is committed to maintaining the confidentiality of students with disabilities. Once the student has registered for classes, students must activate their accommodations through SAC each semester. For more information, </w:t>
      </w:r>
      <w:r w:rsidR="009B2EA6">
        <w:rPr>
          <w:rFonts w:cs="Arial"/>
        </w:rPr>
        <w:t xml:space="preserve">visit the </w:t>
      </w:r>
      <w:hyperlink r:id="rId44" w:history="1">
        <w:r w:rsidR="009B2EA6" w:rsidRPr="009B2EA6">
          <w:rPr>
            <w:rStyle w:val="Hyperlink"/>
            <w:rFonts w:cs="Arial"/>
          </w:rPr>
          <w:t>Student Accessibility Center Website</w:t>
        </w:r>
      </w:hyperlink>
      <w:r w:rsidR="009D2A43" w:rsidRPr="007C4E79">
        <w:rPr>
          <w:rStyle w:val="Hyperlink"/>
          <w:rFonts w:cs="Arial"/>
        </w:rPr>
        <w:t>.</w:t>
      </w:r>
      <w:r w:rsidRPr="007C4E79">
        <w:rPr>
          <w:rFonts w:cs="Arial"/>
        </w:rPr>
        <w:t xml:space="preserve"> </w:t>
      </w:r>
    </w:p>
    <w:p w14:paraId="67B81DB7" w14:textId="04E9C4AE" w:rsidR="00244E6A" w:rsidRPr="00073C14" w:rsidRDefault="00152C28" w:rsidP="00C60BEB">
      <w:pPr>
        <w:spacing w:before="120" w:after="360" w:line="312" w:lineRule="auto"/>
        <w:ind w:left="144"/>
        <w:rPr>
          <w:rFonts w:eastAsiaTheme="majorEastAsia" w:cs="Arial"/>
          <w:color w:val="0563C1" w:themeColor="hyperlink"/>
          <w:u w:val="single"/>
        </w:rPr>
      </w:pPr>
      <w:r w:rsidRPr="007C4E79">
        <w:rPr>
          <w:rFonts w:cs="Arial"/>
        </w:rPr>
        <w:t xml:space="preserve">The SAC Office serves students with a variety of disabilities, including but not limited </w:t>
      </w:r>
      <w:proofErr w:type="gramStart"/>
      <w:r w:rsidRPr="007C4E79">
        <w:rPr>
          <w:rFonts w:cs="Arial"/>
        </w:rPr>
        <w:t>to:</w:t>
      </w:r>
      <w:proofErr w:type="gramEnd"/>
      <w:r w:rsidRPr="007C4E79">
        <w:rPr>
          <w:rFonts w:cs="Arial"/>
        </w:rPr>
        <w:t xml:space="preserve"> learning disabilities, attention-deficit/hyperactivity disorder, chronic health impairments, or psychological disabilities. If you are not sure about your eligibility for services, have concerns with your current accommodations, or have further questions, please contact SAC at (773) 508-3700 or </w:t>
      </w:r>
      <w:r w:rsidR="00E947B3">
        <w:rPr>
          <w:rFonts w:cs="Arial"/>
        </w:rPr>
        <w:t xml:space="preserve">visit the </w:t>
      </w:r>
      <w:hyperlink r:id="rId45" w:history="1">
        <w:r w:rsidR="00E947B3" w:rsidRPr="00E947B3">
          <w:rPr>
            <w:rStyle w:val="Hyperlink"/>
            <w:rFonts w:cs="Arial"/>
          </w:rPr>
          <w:t>Student Accessibility Center Website</w:t>
        </w:r>
      </w:hyperlink>
      <w:r w:rsidR="00E947B3">
        <w:rPr>
          <w:rFonts w:cs="Arial"/>
        </w:rPr>
        <w:t>.</w:t>
      </w:r>
      <w:r w:rsidR="00E947B3" w:rsidRPr="00073C14">
        <w:rPr>
          <w:rFonts w:eastAsiaTheme="majorEastAsia" w:cs="Arial"/>
          <w:color w:val="0563C1" w:themeColor="hyperlink"/>
          <w:u w:val="single"/>
        </w:rPr>
        <w:t xml:space="preserve"> </w:t>
      </w:r>
    </w:p>
    <w:p w14:paraId="14F72129" w14:textId="59AC401C" w:rsidR="00152C28" w:rsidRDefault="006A5F46" w:rsidP="00C60BEB">
      <w:pPr>
        <w:pStyle w:val="Heading1"/>
        <w:spacing w:before="120" w:after="360" w:line="312" w:lineRule="auto"/>
        <w:ind w:left="0"/>
      </w:pPr>
      <w:bookmarkStart w:id="208" w:name="_TOC_250034"/>
      <w:bookmarkStart w:id="209" w:name="_Toc109913282"/>
      <w:bookmarkStart w:id="210" w:name="_Toc117158587"/>
      <w:bookmarkStart w:id="211" w:name="_Toc129329780"/>
      <w:bookmarkStart w:id="212" w:name="_Toc129337108"/>
      <w:r w:rsidRPr="007C4E79">
        <w:t>A</w:t>
      </w:r>
      <w:r w:rsidR="00186941">
        <w:t>cademic and Non-Academic Appeals</w:t>
      </w:r>
      <w:bookmarkEnd w:id="208"/>
      <w:bookmarkEnd w:id="209"/>
      <w:bookmarkEnd w:id="210"/>
      <w:bookmarkEnd w:id="211"/>
      <w:bookmarkEnd w:id="212"/>
    </w:p>
    <w:p w14:paraId="0723ABD3" w14:textId="2E5B424C" w:rsidR="00073F9B" w:rsidRPr="007C4E79" w:rsidRDefault="00152C28" w:rsidP="00C60BEB">
      <w:pPr>
        <w:spacing w:before="120" w:after="360" w:line="312" w:lineRule="auto"/>
        <w:ind w:left="144"/>
      </w:pPr>
      <w:r w:rsidRPr="007C4E79">
        <w:t xml:space="preserve">Academic </w:t>
      </w:r>
      <w:r w:rsidR="00B70479" w:rsidRPr="007C4E79">
        <w:t>appeals</w:t>
      </w:r>
      <w:r w:rsidRPr="007C4E79">
        <w:t xml:space="preserve"> include questions regarding </w:t>
      </w:r>
      <w:r w:rsidR="0028410C">
        <w:t xml:space="preserve">the </w:t>
      </w:r>
      <w:r w:rsidRPr="007C4E79">
        <w:t xml:space="preserve">evaluation of students, cheating on examinations, falsification of research data, and plagiarism. Non-academic </w:t>
      </w:r>
      <w:r w:rsidR="00B83B8F" w:rsidRPr="007C4E79">
        <w:t>appeals</w:t>
      </w:r>
      <w:r w:rsidRPr="007C4E79">
        <w:t xml:space="preserve"> include those that arise from matters involving scholarly competence and</w:t>
      </w:r>
      <w:r w:rsidR="00EE4797" w:rsidRPr="007C4E79">
        <w:t xml:space="preserve"> professional behavior.</w:t>
      </w:r>
    </w:p>
    <w:p w14:paraId="6F72C8F6" w14:textId="3B84DB76" w:rsidR="001D61A1" w:rsidRPr="007C4E79" w:rsidRDefault="00073F9B" w:rsidP="00C60BEB">
      <w:pPr>
        <w:spacing w:before="120" w:after="360" w:line="312" w:lineRule="auto"/>
        <w:ind w:left="144"/>
      </w:pPr>
      <w:r w:rsidRPr="007C4E79">
        <w:t>Students and faculty are strongly encouraged to attempt to informally resolve problems arising from</w:t>
      </w:r>
      <w:r w:rsidRPr="007C4E79">
        <w:rPr>
          <w:spacing w:val="-9"/>
        </w:rPr>
        <w:t xml:space="preserve"> </w:t>
      </w:r>
      <w:r w:rsidRPr="007C4E79">
        <w:t>academic</w:t>
      </w:r>
      <w:r w:rsidRPr="007C4E79">
        <w:rPr>
          <w:spacing w:val="-6"/>
        </w:rPr>
        <w:t xml:space="preserve"> </w:t>
      </w:r>
      <w:r w:rsidRPr="007C4E79">
        <w:t>matters.</w:t>
      </w:r>
      <w:r w:rsidRPr="007C4E79">
        <w:rPr>
          <w:spacing w:val="-5"/>
        </w:rPr>
        <w:t xml:space="preserve"> </w:t>
      </w:r>
      <w:r w:rsidRPr="007C4E79">
        <w:t>The</w:t>
      </w:r>
      <w:r w:rsidRPr="007C4E79">
        <w:rPr>
          <w:spacing w:val="-9"/>
        </w:rPr>
        <w:t xml:space="preserve"> </w:t>
      </w:r>
      <w:r w:rsidRPr="007C4E79">
        <w:t>school</w:t>
      </w:r>
      <w:r w:rsidRPr="007C4E79">
        <w:rPr>
          <w:spacing w:val="-7"/>
        </w:rPr>
        <w:t xml:space="preserve"> </w:t>
      </w:r>
      <w:r w:rsidRPr="007C4E79">
        <w:t>hopes</w:t>
      </w:r>
      <w:r w:rsidRPr="007C4E79">
        <w:rPr>
          <w:spacing w:val="-9"/>
        </w:rPr>
        <w:t xml:space="preserve"> </w:t>
      </w:r>
      <w:r w:rsidRPr="007C4E79">
        <w:t>that</w:t>
      </w:r>
      <w:r w:rsidRPr="007C4E79">
        <w:rPr>
          <w:spacing w:val="-6"/>
        </w:rPr>
        <w:t xml:space="preserve"> </w:t>
      </w:r>
      <w:r w:rsidRPr="007C4E79">
        <w:t>open</w:t>
      </w:r>
      <w:r w:rsidRPr="007C4E79">
        <w:rPr>
          <w:spacing w:val="-6"/>
        </w:rPr>
        <w:t xml:space="preserve"> </w:t>
      </w:r>
      <w:r w:rsidRPr="007C4E79">
        <w:t>communication</w:t>
      </w:r>
      <w:r w:rsidRPr="007C4E79">
        <w:rPr>
          <w:spacing w:val="-6"/>
        </w:rPr>
        <w:t xml:space="preserve"> </w:t>
      </w:r>
      <w:r w:rsidRPr="007C4E79">
        <w:t>between</w:t>
      </w:r>
      <w:r w:rsidRPr="007C4E79">
        <w:rPr>
          <w:spacing w:val="-7"/>
        </w:rPr>
        <w:t xml:space="preserve"> </w:t>
      </w:r>
      <w:r w:rsidRPr="007C4E79">
        <w:t>all</w:t>
      </w:r>
      <w:r w:rsidRPr="007C4E79">
        <w:rPr>
          <w:spacing w:val="-6"/>
        </w:rPr>
        <w:t xml:space="preserve"> </w:t>
      </w:r>
      <w:r w:rsidRPr="007C4E79">
        <w:t>parties</w:t>
      </w:r>
      <w:r w:rsidRPr="007C4E79">
        <w:rPr>
          <w:spacing w:val="-7"/>
        </w:rPr>
        <w:t xml:space="preserve"> </w:t>
      </w:r>
      <w:r w:rsidRPr="007C4E79">
        <w:t>and</w:t>
      </w:r>
      <w:r w:rsidRPr="007C4E79">
        <w:rPr>
          <w:spacing w:val="-10"/>
        </w:rPr>
        <w:t xml:space="preserve"> </w:t>
      </w:r>
      <w:r w:rsidRPr="007C4E79">
        <w:t xml:space="preserve">mutual confidence in each other’s goodwill will lead to the resolution of problems in this manner. </w:t>
      </w:r>
      <w:r w:rsidRPr="007C4E79">
        <w:lastRenderedPageBreak/>
        <w:t>When informal</w:t>
      </w:r>
      <w:r w:rsidRPr="007C4E79">
        <w:rPr>
          <w:spacing w:val="-8"/>
        </w:rPr>
        <w:t xml:space="preserve"> </w:t>
      </w:r>
      <w:r w:rsidRPr="007C4E79">
        <w:t>attempts</w:t>
      </w:r>
      <w:r w:rsidRPr="007C4E79">
        <w:rPr>
          <w:spacing w:val="-7"/>
        </w:rPr>
        <w:t xml:space="preserve"> </w:t>
      </w:r>
      <w:r w:rsidRPr="007C4E79">
        <w:t>at</w:t>
      </w:r>
      <w:r w:rsidRPr="007C4E79">
        <w:rPr>
          <w:spacing w:val="-10"/>
        </w:rPr>
        <w:t xml:space="preserve"> </w:t>
      </w:r>
      <w:r w:rsidRPr="007C4E79">
        <w:t>resolution</w:t>
      </w:r>
      <w:r w:rsidRPr="007C4E79">
        <w:rPr>
          <w:spacing w:val="-7"/>
        </w:rPr>
        <w:t xml:space="preserve"> </w:t>
      </w:r>
      <w:r w:rsidRPr="007C4E79">
        <w:t>fail,</w:t>
      </w:r>
      <w:r w:rsidRPr="007C4E79">
        <w:rPr>
          <w:spacing w:val="-8"/>
        </w:rPr>
        <w:t xml:space="preserve"> </w:t>
      </w:r>
      <w:r w:rsidRPr="007C4E79">
        <w:t>the</w:t>
      </w:r>
      <w:r w:rsidRPr="007C4E79">
        <w:rPr>
          <w:spacing w:val="-10"/>
        </w:rPr>
        <w:t xml:space="preserve"> </w:t>
      </w:r>
      <w:r w:rsidRPr="007C4E79">
        <w:t>management</w:t>
      </w:r>
      <w:r w:rsidRPr="007C4E79">
        <w:rPr>
          <w:spacing w:val="-7"/>
        </w:rPr>
        <w:t xml:space="preserve"> </w:t>
      </w:r>
      <w:r w:rsidRPr="007C4E79">
        <w:t>of</w:t>
      </w:r>
      <w:r w:rsidRPr="007C4E79">
        <w:rPr>
          <w:spacing w:val="-9"/>
        </w:rPr>
        <w:t xml:space="preserve"> academic </w:t>
      </w:r>
      <w:r w:rsidRPr="007C4E79">
        <w:t>grievances</w:t>
      </w:r>
      <w:r w:rsidRPr="007C4E79">
        <w:rPr>
          <w:spacing w:val="-8"/>
        </w:rPr>
        <w:t xml:space="preserve"> </w:t>
      </w:r>
      <w:r w:rsidRPr="007C4E79">
        <w:t>involving</w:t>
      </w:r>
      <w:r w:rsidRPr="007C4E79">
        <w:rPr>
          <w:spacing w:val="-7"/>
        </w:rPr>
        <w:t xml:space="preserve"> </w:t>
      </w:r>
      <w:r w:rsidRPr="007C4E79">
        <w:t>students</w:t>
      </w:r>
      <w:r w:rsidRPr="007C4E79">
        <w:rPr>
          <w:spacing w:val="-8"/>
        </w:rPr>
        <w:t xml:space="preserve"> </w:t>
      </w:r>
      <w:r w:rsidR="00C651F7" w:rsidRPr="007C4E79">
        <w:t>in</w:t>
      </w:r>
      <w:r w:rsidRPr="007C4E79">
        <w:rPr>
          <w:spacing w:val="-9"/>
        </w:rPr>
        <w:t xml:space="preserve"> </w:t>
      </w:r>
      <w:r w:rsidRPr="007C4E79">
        <w:t>the</w:t>
      </w:r>
      <w:r w:rsidRPr="007C4E79">
        <w:rPr>
          <w:spacing w:val="-11"/>
        </w:rPr>
        <w:t xml:space="preserve"> </w:t>
      </w:r>
      <w:r w:rsidRPr="007C4E79">
        <w:t>School of Social Work will proceed according to the procedures set forth</w:t>
      </w:r>
      <w:r w:rsidRPr="007C4E79">
        <w:rPr>
          <w:spacing w:val="-31"/>
        </w:rPr>
        <w:t xml:space="preserve"> </w:t>
      </w:r>
      <w:r w:rsidRPr="007C4E79">
        <w:t>below.</w:t>
      </w:r>
    </w:p>
    <w:p w14:paraId="59A705DB" w14:textId="76529D2F" w:rsidR="001D61A1" w:rsidRPr="007C4E79" w:rsidRDefault="001D61A1" w:rsidP="00CF7C70">
      <w:pPr>
        <w:spacing w:before="120" w:after="360" w:line="312" w:lineRule="auto"/>
        <w:ind w:left="144"/>
      </w:pPr>
      <w:r w:rsidRPr="007C4E79">
        <w:t xml:space="preserve">Regarding </w:t>
      </w:r>
      <w:r w:rsidR="0028410C">
        <w:t xml:space="preserve">the </w:t>
      </w:r>
      <w:r w:rsidRPr="007C4E79">
        <w:t xml:space="preserve">evaluation of students, the academic </w:t>
      </w:r>
      <w:r w:rsidR="00B70479" w:rsidRPr="007C4E79">
        <w:t>appeal</w:t>
      </w:r>
      <w:r w:rsidRPr="007C4E79">
        <w:t xml:space="preserve"> procedure applies only to those cases in which the evaluation of the student is alleged to be inconsistent with the grading </w:t>
      </w:r>
      <w:r w:rsidR="0028410C">
        <w:t>policies</w:t>
      </w:r>
      <w:r w:rsidRPr="007C4E79">
        <w:t xml:space="preserve"> outlined in the course syllabus</w:t>
      </w:r>
      <w:r w:rsidR="0017265E" w:rsidRPr="007C4E79">
        <w:t xml:space="preserve"> or</w:t>
      </w:r>
      <w:r w:rsidRPr="007C4E79">
        <w:t xml:space="preserve"> in significant violation of clearly established written school</w:t>
      </w:r>
      <w:r w:rsidR="00203DF8" w:rsidRPr="007C4E79">
        <w:t xml:space="preserve"> and university</w:t>
      </w:r>
      <w:r w:rsidRPr="007C4E79">
        <w:t xml:space="preserve"> policies. </w:t>
      </w:r>
      <w:r w:rsidR="00B70479" w:rsidRPr="007C4E79">
        <w:t>Appeals</w:t>
      </w:r>
      <w:r w:rsidRPr="007C4E79">
        <w:t xml:space="preserve"> regarding final grades must meet one or any of these criteria:</w:t>
      </w:r>
    </w:p>
    <w:p w14:paraId="2F454E19" w14:textId="1754300C" w:rsidR="001D61A1" w:rsidRPr="007C4E79" w:rsidRDefault="00073C14" w:rsidP="00757E6D">
      <w:pPr>
        <w:pStyle w:val="ListParagraph"/>
        <w:numPr>
          <w:ilvl w:val="0"/>
          <w:numId w:val="14"/>
        </w:numPr>
        <w:tabs>
          <w:tab w:val="left" w:pos="481"/>
        </w:tabs>
        <w:spacing w:before="120" w:after="120" w:line="312" w:lineRule="auto"/>
        <w:ind w:left="691" w:hanging="259"/>
        <w:rPr>
          <w:rFonts w:cs="Arial"/>
        </w:rPr>
      </w:pPr>
      <w:r>
        <w:rPr>
          <w:rFonts w:cs="Arial"/>
        </w:rPr>
        <w:t>B</w:t>
      </w:r>
      <w:r w:rsidR="001D61A1" w:rsidRPr="007C4E79">
        <w:rPr>
          <w:rFonts w:cs="Arial"/>
        </w:rPr>
        <w:t>ased partially or entirely on criteria other than the student's</w:t>
      </w:r>
      <w:r w:rsidR="001D61A1" w:rsidRPr="007C4E79">
        <w:rPr>
          <w:rFonts w:cs="Arial"/>
          <w:spacing w:val="-35"/>
        </w:rPr>
        <w:t xml:space="preserve"> </w:t>
      </w:r>
      <w:r w:rsidR="00244E6A" w:rsidRPr="007C4E79">
        <w:rPr>
          <w:rFonts w:cs="Arial"/>
        </w:rPr>
        <w:t>performance.</w:t>
      </w:r>
    </w:p>
    <w:p w14:paraId="1D701A19" w14:textId="1477C8C3" w:rsidR="0044429E" w:rsidRPr="000D41EC" w:rsidRDefault="00073C14" w:rsidP="000D41EC">
      <w:pPr>
        <w:pStyle w:val="ListParagraph"/>
        <w:numPr>
          <w:ilvl w:val="0"/>
          <w:numId w:val="14"/>
        </w:numPr>
        <w:tabs>
          <w:tab w:val="left" w:pos="480"/>
        </w:tabs>
        <w:spacing w:before="120" w:after="360" w:line="312" w:lineRule="auto"/>
        <w:ind w:left="691" w:hanging="259"/>
        <w:rPr>
          <w:rFonts w:cs="Arial"/>
        </w:rPr>
      </w:pPr>
      <w:r>
        <w:rPr>
          <w:rFonts w:cs="Arial"/>
        </w:rPr>
        <w:t>B</w:t>
      </w:r>
      <w:r w:rsidR="001D61A1" w:rsidRPr="007C4E79">
        <w:rPr>
          <w:rFonts w:cs="Arial"/>
        </w:rPr>
        <w:t>ased on a substantial departure from stated standards of</w:t>
      </w:r>
      <w:r w:rsidR="001D61A1" w:rsidRPr="007C4E79">
        <w:rPr>
          <w:rFonts w:cs="Arial"/>
          <w:spacing w:val="-24"/>
        </w:rPr>
        <w:t xml:space="preserve"> </w:t>
      </w:r>
      <w:r w:rsidR="001D61A1" w:rsidRPr="007C4E79">
        <w:rPr>
          <w:rFonts w:cs="Arial"/>
        </w:rPr>
        <w:t>evaluation.</w:t>
      </w:r>
    </w:p>
    <w:p w14:paraId="75C2A63F" w14:textId="1DA71880" w:rsidR="001D61A1" w:rsidRDefault="001D61A1" w:rsidP="00CF7C70">
      <w:pPr>
        <w:pStyle w:val="BodyText"/>
        <w:spacing w:after="360" w:line="312" w:lineRule="auto"/>
        <w:ind w:left="288"/>
        <w:rPr>
          <w:rFonts w:cs="Arial"/>
          <w:sz w:val="22"/>
          <w:szCs w:val="22"/>
        </w:rPr>
      </w:pPr>
      <w:r w:rsidRPr="007C4E79">
        <w:rPr>
          <w:rFonts w:cs="Arial"/>
          <w:sz w:val="22"/>
          <w:szCs w:val="22"/>
        </w:rPr>
        <w:t xml:space="preserve">In cases other than those noted above, </w:t>
      </w:r>
      <w:r w:rsidR="00DE03F6" w:rsidRPr="007C4E79">
        <w:rPr>
          <w:rFonts w:cs="Arial"/>
          <w:sz w:val="22"/>
          <w:szCs w:val="22"/>
        </w:rPr>
        <w:t>there</w:t>
      </w:r>
      <w:r w:rsidRPr="007C4E79">
        <w:rPr>
          <w:rFonts w:cs="Arial"/>
          <w:sz w:val="22"/>
          <w:szCs w:val="22"/>
        </w:rPr>
        <w:t xml:space="preserve"> is </w:t>
      </w:r>
      <w:r w:rsidR="0028410C">
        <w:rPr>
          <w:rFonts w:cs="Arial"/>
          <w:sz w:val="22"/>
          <w:szCs w:val="22"/>
        </w:rPr>
        <w:t>no</w:t>
      </w:r>
      <w:r w:rsidRPr="007C4E79">
        <w:rPr>
          <w:rFonts w:cs="Arial"/>
          <w:sz w:val="22"/>
          <w:szCs w:val="22"/>
        </w:rPr>
        <w:t xml:space="preserve"> basis for an </w:t>
      </w:r>
      <w:r w:rsidR="00F814E3" w:rsidRPr="007C4E79">
        <w:rPr>
          <w:rFonts w:cs="Arial"/>
          <w:sz w:val="22"/>
          <w:szCs w:val="22"/>
        </w:rPr>
        <w:t>appeal</w:t>
      </w:r>
      <w:r w:rsidRPr="007C4E79">
        <w:rPr>
          <w:rFonts w:cs="Arial"/>
          <w:sz w:val="22"/>
          <w:szCs w:val="22"/>
        </w:rPr>
        <w:t xml:space="preserve">. In addition, academic </w:t>
      </w:r>
      <w:r w:rsidR="00F814E3" w:rsidRPr="007C4E79">
        <w:rPr>
          <w:rFonts w:cs="Arial"/>
          <w:sz w:val="22"/>
          <w:szCs w:val="22"/>
        </w:rPr>
        <w:t>appeals</w:t>
      </w:r>
      <w:r w:rsidRPr="007C4E79">
        <w:rPr>
          <w:rFonts w:cs="Arial"/>
          <w:sz w:val="22"/>
          <w:szCs w:val="22"/>
        </w:rPr>
        <w:t xml:space="preserve"> do not include disagreements related to school policy. Students that have constructive feedback regarding school policy may contact the Associate Dean.</w:t>
      </w:r>
    </w:p>
    <w:p w14:paraId="430A8476" w14:textId="77777777" w:rsidR="00B37AD2" w:rsidRPr="00431547" w:rsidRDefault="00B37AD2" w:rsidP="00B37AD2">
      <w:pPr>
        <w:pStyle w:val="Heading2"/>
      </w:pPr>
      <w:bookmarkStart w:id="213" w:name="_Toc129337109"/>
      <w:r w:rsidRPr="00431547">
        <w:t>Appeal for a Change in Academic Record</w:t>
      </w:r>
      <w:bookmarkEnd w:id="213"/>
    </w:p>
    <w:p w14:paraId="4F87E738" w14:textId="18FED2EC" w:rsidR="00CF7C70" w:rsidRPr="00CF7C70" w:rsidRDefault="00B37AD2" w:rsidP="00CF7C70">
      <w:pPr>
        <w:spacing w:before="120" w:after="360"/>
        <w:ind w:left="288"/>
      </w:pPr>
      <w:r w:rsidRPr="00CF7C70">
        <w:t>A student’s appeal to change an academic record (e.g., withdrawal date) must be submitted using the </w:t>
      </w:r>
      <w:hyperlink r:id="rId46" w:history="1">
        <w:r w:rsidRPr="00CF7C70">
          <w:rPr>
            <w:rStyle w:val="Hyperlink"/>
          </w:rPr>
          <w:t>Appeal for Change of Academic Record</w:t>
        </w:r>
      </w:hyperlink>
      <w:r w:rsidRPr="00CF7C70">
        <w:t> form to describe mitigating circumstances as to why the academic record should be changed. An appeal to change an academic record must be submitted within one calendar year after the last day of the academic term in question.</w:t>
      </w:r>
      <w:r w:rsidR="00CF7C70" w:rsidRPr="00CF7C70">
        <w:t xml:space="preserve"> Appeals for summer terms must be received by June 1 of the following calendar year.  </w:t>
      </w:r>
    </w:p>
    <w:p w14:paraId="2E63BB05" w14:textId="2BBE1D32" w:rsidR="00B37AD2" w:rsidRPr="00CF7C70" w:rsidRDefault="00B37AD2" w:rsidP="00CF7C70"/>
    <w:p w14:paraId="4770C84E" w14:textId="2EF8E68F" w:rsidR="001D61A1" w:rsidRPr="007C4E79" w:rsidRDefault="00C9700C" w:rsidP="00AF0D07">
      <w:pPr>
        <w:pStyle w:val="Heading2"/>
      </w:pPr>
      <w:bookmarkStart w:id="214" w:name="_Toc109913283"/>
      <w:bookmarkStart w:id="215" w:name="_Toc129329781"/>
      <w:bookmarkStart w:id="216" w:name="_Toc129329962"/>
      <w:bookmarkStart w:id="217" w:name="_Toc129331266"/>
      <w:bookmarkStart w:id="218" w:name="_Toc129337110"/>
      <w:r w:rsidRPr="007C4E79">
        <w:t>A</w:t>
      </w:r>
      <w:r w:rsidR="00186941">
        <w:t xml:space="preserve">ppeal </w:t>
      </w:r>
      <w:bookmarkEnd w:id="214"/>
      <w:bookmarkEnd w:id="215"/>
      <w:bookmarkEnd w:id="216"/>
      <w:bookmarkEnd w:id="217"/>
      <w:r w:rsidR="00B37AD2">
        <w:t>of Final Grade</w:t>
      </w:r>
      <w:bookmarkEnd w:id="218"/>
    </w:p>
    <w:p w14:paraId="2B72313A" w14:textId="4C2B7BEC" w:rsidR="001D61A1" w:rsidRPr="007C4E79" w:rsidRDefault="001D61A1" w:rsidP="00CF7C70">
      <w:pPr>
        <w:spacing w:before="120" w:after="360" w:line="312" w:lineRule="auto"/>
        <w:ind w:left="288"/>
      </w:pPr>
      <w:r w:rsidRPr="007C4E79">
        <w:t xml:space="preserve">To </w:t>
      </w:r>
      <w:r w:rsidR="002328E1" w:rsidRPr="007C4E79">
        <w:rPr>
          <w:spacing w:val="-5"/>
        </w:rPr>
        <w:t>file a grade appeal</w:t>
      </w:r>
      <w:r w:rsidRPr="007C4E79">
        <w:rPr>
          <w:spacing w:val="5"/>
        </w:rPr>
        <w:t xml:space="preserve">, </w:t>
      </w:r>
      <w:r w:rsidRPr="007C4E79">
        <w:t xml:space="preserve">the student </w:t>
      </w:r>
      <w:r w:rsidRPr="007C4E79">
        <w:rPr>
          <w:spacing w:val="-3"/>
        </w:rPr>
        <w:t xml:space="preserve">must </w:t>
      </w:r>
      <w:r w:rsidR="00FF3785" w:rsidRPr="007C4E79">
        <w:t>submit</w:t>
      </w:r>
      <w:r w:rsidRPr="007C4E79">
        <w:t xml:space="preserve"> the </w:t>
      </w:r>
      <w:r w:rsidRPr="007C4E79">
        <w:rPr>
          <w:spacing w:val="-3"/>
        </w:rPr>
        <w:t xml:space="preserve">Grievance </w:t>
      </w:r>
      <w:r w:rsidRPr="007C4E79">
        <w:t xml:space="preserve">form </w:t>
      </w:r>
      <w:r w:rsidRPr="007C4E79">
        <w:rPr>
          <w:spacing w:val="-3"/>
        </w:rPr>
        <w:t xml:space="preserve">within </w:t>
      </w:r>
      <w:r w:rsidRPr="007C4E79">
        <w:t xml:space="preserve">thirty days </w:t>
      </w:r>
      <w:r w:rsidRPr="007C4E79">
        <w:rPr>
          <w:spacing w:val="-3"/>
        </w:rPr>
        <w:t>of the final grade posting in LOCUS</w:t>
      </w:r>
      <w:r w:rsidRPr="007C4E79">
        <w:t>. Students also submit an appeal letter that outlines the nature of the issue or complaint and the results of the student’s efforts to resolve them up to the point of the appeal (</w:t>
      </w:r>
      <w:r w:rsidR="00F7679D" w:rsidRPr="007C4E79">
        <w:t>e.g.</w:t>
      </w:r>
      <w:r w:rsidR="0028410C">
        <w:t>,</w:t>
      </w:r>
      <w:r w:rsidRPr="007C4E79">
        <w:t xml:space="preserve"> time and date of informal meetings, etc.) The letter should provide a short description of the appeal to include the requested outcome. The appeal letter should be no longer than two pages </w:t>
      </w:r>
      <w:r w:rsidR="005944F3">
        <w:t xml:space="preserve">in </w:t>
      </w:r>
      <w:r w:rsidRPr="007C4E79">
        <w:t>total. In addition, students may attach any documentation to support their claim.</w:t>
      </w:r>
    </w:p>
    <w:p w14:paraId="626C5585" w14:textId="1629FCE8" w:rsidR="00980588" w:rsidRDefault="001D61A1" w:rsidP="00E947B3">
      <w:pPr>
        <w:spacing w:before="120" w:after="120" w:line="312" w:lineRule="auto"/>
        <w:ind w:left="288"/>
      </w:pPr>
      <w:r w:rsidRPr="007C4E79">
        <w:rPr>
          <w:spacing w:val="-4"/>
        </w:rPr>
        <w:t>Other information that is required is</w:t>
      </w:r>
      <w:r w:rsidRPr="007C4E79">
        <w:rPr>
          <w:spacing w:val="-3"/>
        </w:rPr>
        <w:t xml:space="preserve"> </w:t>
      </w:r>
      <w:r w:rsidRPr="007C4E79">
        <w:t xml:space="preserve">a copy of the student’s </w:t>
      </w:r>
      <w:r w:rsidRPr="007C4E79">
        <w:rPr>
          <w:spacing w:val="-3"/>
        </w:rPr>
        <w:t xml:space="preserve">unofficial </w:t>
      </w:r>
      <w:r w:rsidRPr="007C4E79">
        <w:t>transcript</w:t>
      </w:r>
      <w:r w:rsidRPr="007C4E79">
        <w:rPr>
          <w:spacing w:val="-3"/>
        </w:rPr>
        <w:t xml:space="preserve">, </w:t>
      </w:r>
      <w:r w:rsidRPr="007C4E79">
        <w:t xml:space="preserve">times available </w:t>
      </w:r>
      <w:r w:rsidRPr="007C4E79">
        <w:rPr>
          <w:spacing w:val="12"/>
        </w:rPr>
        <w:t xml:space="preserve">to </w:t>
      </w:r>
      <w:r w:rsidRPr="007C4E79">
        <w:t xml:space="preserve">meet, a contact number, and current mailing address. This </w:t>
      </w:r>
      <w:r w:rsidRPr="007C4E79">
        <w:rPr>
          <w:spacing w:val="-3"/>
        </w:rPr>
        <w:t xml:space="preserve">information is </w:t>
      </w:r>
      <w:r w:rsidRPr="007C4E79">
        <w:t xml:space="preserve">submitted to the </w:t>
      </w:r>
      <w:r w:rsidRPr="007C4E79">
        <w:rPr>
          <w:spacing w:val="-3"/>
        </w:rPr>
        <w:t xml:space="preserve">Chair </w:t>
      </w:r>
      <w:r w:rsidRPr="007C4E79">
        <w:t xml:space="preserve">of the Committee on </w:t>
      </w:r>
      <w:r w:rsidRPr="007C4E79">
        <w:rPr>
          <w:spacing w:val="-3"/>
        </w:rPr>
        <w:t xml:space="preserve">Student </w:t>
      </w:r>
      <w:r w:rsidRPr="007C4E79">
        <w:t>Affairs</w:t>
      </w:r>
      <w:r w:rsidRPr="007C4E79">
        <w:rPr>
          <w:spacing w:val="-1"/>
        </w:rPr>
        <w:t xml:space="preserve"> </w:t>
      </w:r>
      <w:r w:rsidRPr="007C4E79">
        <w:t xml:space="preserve">(CSA). The CSA chair’s contact information is posted on the SSW website on the </w:t>
      </w:r>
      <w:hyperlink r:id="rId47" w:history="1">
        <w:r w:rsidR="00094585">
          <w:rPr>
            <w:rStyle w:val="Hyperlink"/>
          </w:rPr>
          <w:t>Forms page</w:t>
        </w:r>
      </w:hyperlink>
      <w:r w:rsidR="00094585">
        <w:t>.</w:t>
      </w:r>
    </w:p>
    <w:p w14:paraId="590B00C9" w14:textId="2B266C62" w:rsidR="00D438C1" w:rsidRPr="007C4E79" w:rsidRDefault="00980588" w:rsidP="00980588">
      <w:pPr>
        <w:widowControl/>
        <w:autoSpaceDE/>
        <w:autoSpaceDN/>
        <w:spacing w:after="160" w:line="259" w:lineRule="auto"/>
      </w:pPr>
      <w:r>
        <w:lastRenderedPageBreak/>
        <w:br w:type="page"/>
      </w:r>
    </w:p>
    <w:p w14:paraId="035B141A" w14:textId="6A81E539" w:rsidR="00D438C1" w:rsidRPr="00073C14" w:rsidRDefault="00D438C1" w:rsidP="00AF0D07">
      <w:pPr>
        <w:pStyle w:val="Heading2"/>
      </w:pPr>
      <w:bookmarkStart w:id="219" w:name="_Toc116295437"/>
      <w:bookmarkStart w:id="220" w:name="_Toc129329782"/>
      <w:bookmarkStart w:id="221" w:name="_Toc129329963"/>
      <w:bookmarkStart w:id="222" w:name="_Toc129331267"/>
      <w:bookmarkStart w:id="223" w:name="_Toc129337111"/>
      <w:r w:rsidRPr="007C4E79">
        <w:lastRenderedPageBreak/>
        <w:t>G</w:t>
      </w:r>
      <w:r w:rsidR="00186941">
        <w:t>rievance Hearing Procedure</w:t>
      </w:r>
      <w:bookmarkEnd w:id="219"/>
      <w:bookmarkEnd w:id="220"/>
      <w:bookmarkEnd w:id="221"/>
      <w:bookmarkEnd w:id="222"/>
      <w:bookmarkEnd w:id="223"/>
    </w:p>
    <w:p w14:paraId="3022BD08" w14:textId="39D13B5E" w:rsidR="00D438C1" w:rsidRPr="007C4E79" w:rsidRDefault="00D438C1" w:rsidP="00C60BEB">
      <w:pPr>
        <w:spacing w:before="120" w:after="360" w:line="312" w:lineRule="auto"/>
        <w:ind w:left="288"/>
      </w:pPr>
      <w:r w:rsidRPr="007C4E79">
        <w:t xml:space="preserve">The grievance hearing is to take place </w:t>
      </w:r>
      <w:r w:rsidRPr="007C4E79">
        <w:rPr>
          <w:spacing w:val="-3"/>
        </w:rPr>
        <w:t xml:space="preserve">within </w:t>
      </w:r>
      <w:r w:rsidRPr="007C4E79">
        <w:t xml:space="preserve">thirty days of the request </w:t>
      </w:r>
      <w:r w:rsidRPr="007C4E79">
        <w:rPr>
          <w:spacing w:val="-3"/>
        </w:rPr>
        <w:t xml:space="preserve">for </w:t>
      </w:r>
      <w:r w:rsidRPr="007C4E79">
        <w:t>a hearing (</w:t>
      </w:r>
      <w:r w:rsidR="005944F3" w:rsidRPr="007C4E79">
        <w:t>except for</w:t>
      </w:r>
      <w:r w:rsidRPr="007C4E79">
        <w:t xml:space="preserve"> summer). All </w:t>
      </w:r>
      <w:r w:rsidRPr="007C4E79">
        <w:rPr>
          <w:spacing w:val="-3"/>
        </w:rPr>
        <w:t xml:space="preserve">involved </w:t>
      </w:r>
      <w:r w:rsidRPr="007C4E79">
        <w:t xml:space="preserve">parties are to receive timely written </w:t>
      </w:r>
      <w:r w:rsidRPr="007C4E79">
        <w:rPr>
          <w:spacing w:val="-3"/>
        </w:rPr>
        <w:t xml:space="preserve">notice </w:t>
      </w:r>
      <w:r w:rsidRPr="007C4E79">
        <w:t xml:space="preserve">of </w:t>
      </w:r>
      <w:r w:rsidRPr="007C4E79">
        <w:rPr>
          <w:spacing w:val="-2"/>
        </w:rPr>
        <w:t xml:space="preserve">the </w:t>
      </w:r>
      <w:r w:rsidRPr="007C4E79">
        <w:t xml:space="preserve">hearing and the </w:t>
      </w:r>
      <w:r w:rsidRPr="007C4E79">
        <w:rPr>
          <w:spacing w:val="-3"/>
        </w:rPr>
        <w:t xml:space="preserve">matters </w:t>
      </w:r>
      <w:r w:rsidRPr="007C4E79">
        <w:t xml:space="preserve">to </w:t>
      </w:r>
      <w:r w:rsidRPr="007C4E79">
        <w:rPr>
          <w:spacing w:val="-3"/>
        </w:rPr>
        <w:t>be</w:t>
      </w:r>
      <w:r w:rsidRPr="007C4E79">
        <w:rPr>
          <w:spacing w:val="-6"/>
        </w:rPr>
        <w:t xml:space="preserve"> </w:t>
      </w:r>
      <w:r w:rsidRPr="007C4E79">
        <w:t>considered.</w:t>
      </w:r>
    </w:p>
    <w:p w14:paraId="28B7D7E4" w14:textId="1CF65401" w:rsidR="00D438C1" w:rsidRPr="007C4E79" w:rsidRDefault="00D438C1" w:rsidP="00C60BEB">
      <w:pPr>
        <w:spacing w:before="120" w:after="360" w:line="312" w:lineRule="auto"/>
        <w:ind w:left="288"/>
      </w:pPr>
      <w:r w:rsidRPr="007C4E79">
        <w:t xml:space="preserve">The CSA </w:t>
      </w:r>
      <w:r w:rsidR="005944F3">
        <w:t>(</w:t>
      </w:r>
      <w:r w:rsidR="005944F3" w:rsidRPr="007C4E79">
        <w:t xml:space="preserve">Committee on </w:t>
      </w:r>
      <w:r w:rsidR="005944F3" w:rsidRPr="007C4E79">
        <w:rPr>
          <w:spacing w:val="-3"/>
        </w:rPr>
        <w:t xml:space="preserve">Student </w:t>
      </w:r>
      <w:r w:rsidR="005944F3" w:rsidRPr="007C4E79">
        <w:t>Affairs</w:t>
      </w:r>
      <w:r w:rsidR="005944F3">
        <w:t>)</w:t>
      </w:r>
      <w:r w:rsidR="005944F3" w:rsidRPr="007C4E79">
        <w:rPr>
          <w:spacing w:val="-1"/>
        </w:rPr>
        <w:t xml:space="preserve"> </w:t>
      </w:r>
      <w:r w:rsidRPr="007C4E79">
        <w:t xml:space="preserve">chair sets up the hearing </w:t>
      </w:r>
      <w:r w:rsidRPr="007C4E79">
        <w:rPr>
          <w:spacing w:val="-3"/>
        </w:rPr>
        <w:t xml:space="preserve">meeting. </w:t>
      </w:r>
      <w:r w:rsidRPr="007C4E79">
        <w:t xml:space="preserve">All parties to the grievance will have copies of all </w:t>
      </w:r>
      <w:r w:rsidRPr="007C4E79">
        <w:rPr>
          <w:spacing w:val="-3"/>
        </w:rPr>
        <w:t xml:space="preserve">documents under </w:t>
      </w:r>
      <w:r w:rsidRPr="007C4E79">
        <w:t xml:space="preserve">consideration. The </w:t>
      </w:r>
      <w:r w:rsidRPr="007C4E79">
        <w:rPr>
          <w:spacing w:val="-3"/>
        </w:rPr>
        <w:t xml:space="preserve">purpose </w:t>
      </w:r>
      <w:r w:rsidRPr="007C4E79">
        <w:t xml:space="preserve">of the hearing is to allow the hearing board to understand fully the student’s </w:t>
      </w:r>
      <w:r w:rsidRPr="007C4E79">
        <w:rPr>
          <w:spacing w:val="-3"/>
        </w:rPr>
        <w:t xml:space="preserve">views. </w:t>
      </w:r>
      <w:r w:rsidRPr="007C4E79">
        <w:t xml:space="preserve">The </w:t>
      </w:r>
      <w:r w:rsidRPr="007C4E79">
        <w:rPr>
          <w:spacing w:val="-3"/>
        </w:rPr>
        <w:t xml:space="preserve">conduct </w:t>
      </w:r>
      <w:r w:rsidRPr="007C4E79">
        <w:t xml:space="preserve">of the hearing is </w:t>
      </w:r>
      <w:r w:rsidRPr="007C4E79">
        <w:rPr>
          <w:spacing w:val="-3"/>
        </w:rPr>
        <w:t xml:space="preserve">informal; </w:t>
      </w:r>
      <w:r w:rsidRPr="007C4E79">
        <w:t xml:space="preserve">it is </w:t>
      </w:r>
      <w:r w:rsidRPr="007C4E79">
        <w:rPr>
          <w:spacing w:val="-3"/>
        </w:rPr>
        <w:t xml:space="preserve">not bound </w:t>
      </w:r>
      <w:r w:rsidRPr="007C4E79">
        <w:t xml:space="preserve">by rules of evidence </w:t>
      </w:r>
      <w:r w:rsidRPr="007C4E79">
        <w:rPr>
          <w:spacing w:val="-3"/>
        </w:rPr>
        <w:t xml:space="preserve">or </w:t>
      </w:r>
      <w:r w:rsidRPr="007C4E79">
        <w:t xml:space="preserve">court </w:t>
      </w:r>
      <w:r w:rsidRPr="007C4E79">
        <w:rPr>
          <w:spacing w:val="-3"/>
        </w:rPr>
        <w:t>procedures.</w:t>
      </w:r>
      <w:r w:rsidRPr="007C4E79">
        <w:t xml:space="preserve"> Students may obtain the assistance of </w:t>
      </w:r>
      <w:r w:rsidRPr="007C4E79">
        <w:rPr>
          <w:spacing w:val="-3"/>
        </w:rPr>
        <w:t xml:space="preserve">members </w:t>
      </w:r>
      <w:r w:rsidRPr="007C4E79">
        <w:t xml:space="preserve">of the University community in presenting </w:t>
      </w:r>
      <w:r w:rsidRPr="007C4E79">
        <w:rPr>
          <w:spacing w:val="-3"/>
        </w:rPr>
        <w:t xml:space="preserve">information </w:t>
      </w:r>
      <w:r w:rsidRPr="007C4E79">
        <w:t xml:space="preserve">to the hearing board or support for </w:t>
      </w:r>
      <w:r w:rsidRPr="007C4E79">
        <w:rPr>
          <w:spacing w:val="-3"/>
        </w:rPr>
        <w:t xml:space="preserve">students, </w:t>
      </w:r>
      <w:r w:rsidRPr="007C4E79">
        <w:t xml:space="preserve">provided that the </w:t>
      </w:r>
      <w:r w:rsidRPr="007C4E79">
        <w:rPr>
          <w:spacing w:val="-3"/>
        </w:rPr>
        <w:t xml:space="preserve">members </w:t>
      </w:r>
      <w:r w:rsidRPr="007C4E79">
        <w:t xml:space="preserve">are not </w:t>
      </w:r>
      <w:r w:rsidRPr="007C4E79">
        <w:rPr>
          <w:spacing w:val="-3"/>
        </w:rPr>
        <w:t xml:space="preserve">attorneys. </w:t>
      </w:r>
      <w:r w:rsidRPr="007C4E79">
        <w:t xml:space="preserve">Individuals from outside the </w:t>
      </w:r>
      <w:r w:rsidRPr="007C4E79">
        <w:rPr>
          <w:spacing w:val="-3"/>
        </w:rPr>
        <w:t xml:space="preserve">university, </w:t>
      </w:r>
      <w:r w:rsidRPr="007C4E79">
        <w:t xml:space="preserve">including </w:t>
      </w:r>
      <w:r w:rsidRPr="007C4E79">
        <w:rPr>
          <w:spacing w:val="-3"/>
        </w:rPr>
        <w:t xml:space="preserve">attorneys, </w:t>
      </w:r>
      <w:r w:rsidRPr="007C4E79">
        <w:t xml:space="preserve">are not </w:t>
      </w:r>
      <w:r w:rsidRPr="007C4E79">
        <w:rPr>
          <w:spacing w:val="-3"/>
        </w:rPr>
        <w:t xml:space="preserve">permitted </w:t>
      </w:r>
      <w:r w:rsidRPr="007C4E79">
        <w:t xml:space="preserve">to attend. The </w:t>
      </w:r>
      <w:r w:rsidRPr="007C4E79">
        <w:rPr>
          <w:spacing w:val="-4"/>
        </w:rPr>
        <w:t xml:space="preserve">student </w:t>
      </w:r>
      <w:r w:rsidRPr="007C4E79">
        <w:rPr>
          <w:spacing w:val="-3"/>
        </w:rPr>
        <w:t xml:space="preserve">must </w:t>
      </w:r>
      <w:r w:rsidRPr="007C4E79">
        <w:t xml:space="preserve">notify the </w:t>
      </w:r>
      <w:r w:rsidRPr="007C4E79">
        <w:rPr>
          <w:spacing w:val="-3"/>
        </w:rPr>
        <w:t xml:space="preserve">chairperson </w:t>
      </w:r>
      <w:r w:rsidRPr="007C4E79">
        <w:t xml:space="preserve">of CSA of the </w:t>
      </w:r>
      <w:r w:rsidRPr="007C4E79">
        <w:rPr>
          <w:spacing w:val="-3"/>
        </w:rPr>
        <w:t xml:space="preserve">names </w:t>
      </w:r>
      <w:r w:rsidRPr="007C4E79">
        <w:t xml:space="preserve">of the members at least one day prior to the hearing. </w:t>
      </w:r>
      <w:r w:rsidRPr="007C4E79">
        <w:rPr>
          <w:spacing w:val="-3"/>
        </w:rPr>
        <w:t xml:space="preserve">Notification </w:t>
      </w:r>
      <w:r w:rsidRPr="007C4E79">
        <w:t>of the hearing will be made in writing and sent by certified mail to the</w:t>
      </w:r>
      <w:r w:rsidRPr="007C4E79">
        <w:rPr>
          <w:spacing w:val="-10"/>
        </w:rPr>
        <w:t xml:space="preserve"> </w:t>
      </w:r>
      <w:r w:rsidRPr="007C4E79">
        <w:t>student.</w:t>
      </w:r>
    </w:p>
    <w:p w14:paraId="61ABABB1" w14:textId="671198CB" w:rsidR="00A26B55" w:rsidRPr="00094585" w:rsidRDefault="00D438C1" w:rsidP="00094585">
      <w:pPr>
        <w:spacing w:before="360" w:after="360" w:line="312" w:lineRule="auto"/>
        <w:ind w:left="288"/>
      </w:pPr>
      <w:r w:rsidRPr="007C4E79">
        <w:t>Each party involved in the grievance is invited to present information, both orally and in writing, to the hearing board. All parties can be present for the hearing. Each party may call witnesses at the hearing. The board may direct questions to any party or witness.</w:t>
      </w:r>
    </w:p>
    <w:p w14:paraId="06D5DF34" w14:textId="167DD941" w:rsidR="00152C28" w:rsidRPr="007C4E79" w:rsidRDefault="00152C28" w:rsidP="00973C6D">
      <w:pPr>
        <w:spacing w:before="120" w:after="360" w:line="312" w:lineRule="auto"/>
        <w:ind w:left="288"/>
      </w:pPr>
      <w:r w:rsidRPr="007C4E79">
        <w:t>The Chair of CSA will formally notify the student, The Assistant Director of Academic Advising, and the Dean in writing within 30 days of a hearing as to its decision.</w:t>
      </w:r>
    </w:p>
    <w:p w14:paraId="6DCEE23B" w14:textId="291F8EF8" w:rsidR="00152C28" w:rsidRDefault="00152C28" w:rsidP="00973C6D">
      <w:pPr>
        <w:spacing w:before="120" w:after="360" w:line="312" w:lineRule="auto"/>
        <w:ind w:left="288"/>
        <w:rPr>
          <w:spacing w:val="-3"/>
        </w:rPr>
      </w:pPr>
      <w:r w:rsidRPr="007C4E79">
        <w:t xml:space="preserve">The </w:t>
      </w:r>
      <w:r w:rsidR="00BB04B4" w:rsidRPr="007C4E79">
        <w:t>school</w:t>
      </w:r>
      <w:r w:rsidRPr="007C4E79">
        <w:t xml:space="preserve"> retains copies of all documentation related to the management of grievances under its jurisdiction.</w:t>
      </w:r>
      <w:r w:rsidR="00774CFE">
        <w:t xml:space="preserve"> </w:t>
      </w:r>
      <w:r w:rsidRPr="007C4E79">
        <w:t>The</w:t>
      </w:r>
      <w:r w:rsidRPr="007C4E79">
        <w:rPr>
          <w:spacing w:val="-14"/>
        </w:rPr>
        <w:t xml:space="preserve"> </w:t>
      </w:r>
      <w:r w:rsidRPr="007C4E79">
        <w:t>hearing</w:t>
      </w:r>
      <w:r w:rsidRPr="007C4E79">
        <w:rPr>
          <w:spacing w:val="-16"/>
        </w:rPr>
        <w:t xml:space="preserve"> </w:t>
      </w:r>
      <w:r w:rsidRPr="007C4E79">
        <w:t>and</w:t>
      </w:r>
      <w:r w:rsidRPr="007C4E79">
        <w:rPr>
          <w:spacing w:val="-13"/>
        </w:rPr>
        <w:t xml:space="preserve"> </w:t>
      </w:r>
      <w:r w:rsidRPr="007C4E79">
        <w:rPr>
          <w:spacing w:val="-3"/>
        </w:rPr>
        <w:t>material</w:t>
      </w:r>
      <w:r w:rsidRPr="007C4E79">
        <w:rPr>
          <w:spacing w:val="-10"/>
        </w:rPr>
        <w:t xml:space="preserve"> </w:t>
      </w:r>
      <w:r w:rsidRPr="007C4E79">
        <w:rPr>
          <w:spacing w:val="-3"/>
        </w:rPr>
        <w:t>submitted</w:t>
      </w:r>
      <w:r w:rsidRPr="007C4E79">
        <w:rPr>
          <w:spacing w:val="-14"/>
        </w:rPr>
        <w:t xml:space="preserve"> </w:t>
      </w:r>
      <w:r w:rsidRPr="007C4E79">
        <w:t>to</w:t>
      </w:r>
      <w:r w:rsidRPr="007C4E79">
        <w:rPr>
          <w:spacing w:val="-14"/>
        </w:rPr>
        <w:t xml:space="preserve"> </w:t>
      </w:r>
      <w:r w:rsidRPr="007C4E79">
        <w:t>the</w:t>
      </w:r>
      <w:r w:rsidRPr="007C4E79">
        <w:rPr>
          <w:spacing w:val="-14"/>
        </w:rPr>
        <w:t xml:space="preserve"> </w:t>
      </w:r>
      <w:r w:rsidRPr="007C4E79">
        <w:t>hearing</w:t>
      </w:r>
      <w:r w:rsidRPr="007C4E79">
        <w:rPr>
          <w:spacing w:val="-15"/>
        </w:rPr>
        <w:t xml:space="preserve"> </w:t>
      </w:r>
      <w:r w:rsidRPr="007C4E79">
        <w:t>board</w:t>
      </w:r>
      <w:r w:rsidRPr="007C4E79">
        <w:rPr>
          <w:spacing w:val="-16"/>
        </w:rPr>
        <w:t xml:space="preserve"> </w:t>
      </w:r>
      <w:r w:rsidRPr="007C4E79">
        <w:t>are</w:t>
      </w:r>
      <w:r w:rsidRPr="007C4E79">
        <w:rPr>
          <w:spacing w:val="-13"/>
        </w:rPr>
        <w:t xml:space="preserve"> </w:t>
      </w:r>
      <w:r w:rsidRPr="007C4E79">
        <w:t>private,</w:t>
      </w:r>
      <w:r w:rsidRPr="007C4E79">
        <w:rPr>
          <w:spacing w:val="-14"/>
        </w:rPr>
        <w:t xml:space="preserve"> </w:t>
      </w:r>
      <w:r w:rsidRPr="007C4E79">
        <w:t>and</w:t>
      </w:r>
      <w:r w:rsidRPr="007C4E79">
        <w:rPr>
          <w:spacing w:val="-14"/>
        </w:rPr>
        <w:t xml:space="preserve"> </w:t>
      </w:r>
      <w:r w:rsidRPr="007C4E79">
        <w:t>all</w:t>
      </w:r>
      <w:r w:rsidRPr="007C4E79">
        <w:rPr>
          <w:spacing w:val="-11"/>
        </w:rPr>
        <w:t xml:space="preserve"> </w:t>
      </w:r>
      <w:r w:rsidRPr="007C4E79">
        <w:t>parties</w:t>
      </w:r>
      <w:r w:rsidRPr="007C4E79">
        <w:rPr>
          <w:spacing w:val="-16"/>
        </w:rPr>
        <w:t xml:space="preserve"> </w:t>
      </w:r>
      <w:r w:rsidRPr="007C4E79">
        <w:t>involved</w:t>
      </w:r>
      <w:r w:rsidRPr="007C4E79">
        <w:rPr>
          <w:spacing w:val="-4"/>
        </w:rPr>
        <w:t xml:space="preserve"> </w:t>
      </w:r>
      <w:r w:rsidRPr="007C4E79">
        <w:t>in</w:t>
      </w:r>
      <w:r w:rsidRPr="007C4E79">
        <w:rPr>
          <w:spacing w:val="-1"/>
        </w:rPr>
        <w:t xml:space="preserve"> </w:t>
      </w:r>
      <w:r w:rsidRPr="007C4E79">
        <w:t xml:space="preserve">the grievance </w:t>
      </w:r>
      <w:r w:rsidRPr="007C4E79">
        <w:rPr>
          <w:spacing w:val="-3"/>
        </w:rPr>
        <w:t xml:space="preserve">consider </w:t>
      </w:r>
      <w:r w:rsidRPr="007C4E79">
        <w:t xml:space="preserve">their contents </w:t>
      </w:r>
      <w:r w:rsidRPr="007C4E79">
        <w:rPr>
          <w:spacing w:val="-3"/>
        </w:rPr>
        <w:t xml:space="preserve">confidential; </w:t>
      </w:r>
      <w:r w:rsidRPr="007C4E79">
        <w:t xml:space="preserve">however, if the </w:t>
      </w:r>
      <w:r w:rsidRPr="007C4E79">
        <w:rPr>
          <w:spacing w:val="-3"/>
        </w:rPr>
        <w:t xml:space="preserve">grieving </w:t>
      </w:r>
      <w:r w:rsidRPr="007C4E79">
        <w:t xml:space="preserve">party </w:t>
      </w:r>
      <w:r w:rsidRPr="007C4E79">
        <w:rPr>
          <w:spacing w:val="-3"/>
        </w:rPr>
        <w:t>disseminates</w:t>
      </w:r>
      <w:r w:rsidR="00FA56BB" w:rsidRPr="007C4E79">
        <w:rPr>
          <w:spacing w:val="-3"/>
        </w:rPr>
        <w:t xml:space="preserve"> </w:t>
      </w:r>
      <w:r w:rsidR="00FA56BB" w:rsidRPr="007C4E79">
        <w:t xml:space="preserve">their </w:t>
      </w:r>
      <w:r w:rsidRPr="007C4E79">
        <w:t xml:space="preserve">contents, the </w:t>
      </w:r>
      <w:r w:rsidRPr="007C4E79">
        <w:rPr>
          <w:spacing w:val="-3"/>
        </w:rPr>
        <w:t xml:space="preserve">party’s </w:t>
      </w:r>
      <w:r w:rsidRPr="007C4E79">
        <w:t xml:space="preserve">interest in </w:t>
      </w:r>
      <w:r w:rsidRPr="007C4E79">
        <w:rPr>
          <w:spacing w:val="-3"/>
        </w:rPr>
        <w:t xml:space="preserve">confidentiality </w:t>
      </w:r>
      <w:r w:rsidRPr="007C4E79">
        <w:t xml:space="preserve">is </w:t>
      </w:r>
      <w:r w:rsidRPr="007C4E79">
        <w:rPr>
          <w:spacing w:val="-3"/>
        </w:rPr>
        <w:t xml:space="preserve">deemed </w:t>
      </w:r>
      <w:r w:rsidRPr="007C4E79">
        <w:t xml:space="preserve">waived. Electronic recording of </w:t>
      </w:r>
      <w:r w:rsidRPr="007C4E79">
        <w:rPr>
          <w:spacing w:val="-2"/>
        </w:rPr>
        <w:t xml:space="preserve">the </w:t>
      </w:r>
      <w:r w:rsidRPr="007C4E79">
        <w:t>hearing is</w:t>
      </w:r>
      <w:r w:rsidRPr="007C4E79">
        <w:rPr>
          <w:spacing w:val="-11"/>
        </w:rPr>
        <w:t xml:space="preserve"> </w:t>
      </w:r>
      <w:r w:rsidRPr="007C4E79">
        <w:rPr>
          <w:spacing w:val="-3"/>
        </w:rPr>
        <w:t>prohibited.</w:t>
      </w:r>
    </w:p>
    <w:p w14:paraId="3ABC9729" w14:textId="6FFFDC47" w:rsidR="00094585" w:rsidRPr="007C4E79" w:rsidRDefault="00094585" w:rsidP="00973C6D">
      <w:pPr>
        <w:spacing w:before="120" w:after="360" w:line="312" w:lineRule="auto"/>
        <w:ind w:left="288"/>
      </w:pPr>
      <w:r w:rsidRPr="00344093">
        <w:rPr>
          <w:i/>
          <w:iCs/>
        </w:rPr>
        <w:t>Note: Allegations of misconduct in the design, conduct, or reporting of research supported by federal funds shall be handled through the procedure described in the University policy concerning misconduct in scholarship</w:t>
      </w:r>
    </w:p>
    <w:p w14:paraId="0F2EE3D4" w14:textId="60BF9511" w:rsidR="00CE09D8" w:rsidRPr="007C4E79" w:rsidRDefault="0021183C" w:rsidP="00AF0D07">
      <w:pPr>
        <w:pStyle w:val="Heading2"/>
      </w:pPr>
      <w:bookmarkStart w:id="224" w:name="_TOC_250030"/>
      <w:bookmarkStart w:id="225" w:name="_Toc109913286"/>
      <w:bookmarkStart w:id="226" w:name="_Toc109924928"/>
      <w:bookmarkStart w:id="227" w:name="_Toc116295438"/>
      <w:bookmarkStart w:id="228" w:name="_Toc129329783"/>
      <w:bookmarkStart w:id="229" w:name="_Toc129329964"/>
      <w:bookmarkStart w:id="230" w:name="_Toc129331268"/>
      <w:bookmarkStart w:id="231" w:name="_Toc129337112"/>
      <w:bookmarkEnd w:id="224"/>
      <w:r w:rsidRPr="007C4E79">
        <w:t>F</w:t>
      </w:r>
      <w:r w:rsidR="00186941">
        <w:t>inal Appeal</w:t>
      </w:r>
      <w:bookmarkEnd w:id="225"/>
      <w:bookmarkEnd w:id="226"/>
      <w:bookmarkEnd w:id="227"/>
      <w:bookmarkEnd w:id="228"/>
      <w:bookmarkEnd w:id="229"/>
      <w:bookmarkEnd w:id="230"/>
      <w:bookmarkEnd w:id="231"/>
    </w:p>
    <w:p w14:paraId="18429D61" w14:textId="275D2E9C" w:rsidR="00152C28" w:rsidRPr="007C4E79" w:rsidRDefault="00152C28" w:rsidP="00344093">
      <w:pPr>
        <w:spacing w:before="120" w:after="120" w:line="312" w:lineRule="auto"/>
        <w:ind w:left="288"/>
      </w:pPr>
      <w:r w:rsidRPr="007C4E79">
        <w:t xml:space="preserve">If the outcome of the CSA hearing is not to the student’s satisfaction, the student has the right to </w:t>
      </w:r>
      <w:r w:rsidRPr="007C4E79">
        <w:rPr>
          <w:spacing w:val="-3"/>
        </w:rPr>
        <w:t xml:space="preserve">appeal </w:t>
      </w:r>
      <w:r w:rsidRPr="007C4E79">
        <w:t xml:space="preserve">the Committee’s decision to </w:t>
      </w:r>
      <w:r w:rsidRPr="007C4E79">
        <w:rPr>
          <w:spacing w:val="-2"/>
        </w:rPr>
        <w:t xml:space="preserve">the </w:t>
      </w:r>
      <w:r w:rsidRPr="007C4E79">
        <w:t xml:space="preserve">Dean. </w:t>
      </w:r>
      <w:r w:rsidR="004106A6" w:rsidRPr="007C4E79">
        <w:t>The student</w:t>
      </w:r>
      <w:r w:rsidRPr="007C4E79">
        <w:t xml:space="preserve"> </w:t>
      </w:r>
      <w:r w:rsidRPr="007C4E79">
        <w:rPr>
          <w:spacing w:val="-3"/>
        </w:rPr>
        <w:t xml:space="preserve">must </w:t>
      </w:r>
      <w:r w:rsidRPr="007C4E79">
        <w:rPr>
          <w:spacing w:val="-4"/>
        </w:rPr>
        <w:t xml:space="preserve">make </w:t>
      </w:r>
      <w:r w:rsidRPr="007C4E79">
        <w:t>the</w:t>
      </w:r>
      <w:r w:rsidR="00ED176A" w:rsidRPr="007C4E79">
        <w:t xml:space="preserve"> final</w:t>
      </w:r>
      <w:r w:rsidR="004106A6" w:rsidRPr="007C4E79">
        <w:t xml:space="preserve"> </w:t>
      </w:r>
      <w:r w:rsidRPr="007C4E79">
        <w:t xml:space="preserve">appeal within 30 days of the </w:t>
      </w:r>
      <w:r w:rsidRPr="007C4E79">
        <w:rPr>
          <w:spacing w:val="-2"/>
        </w:rPr>
        <w:t xml:space="preserve">notification </w:t>
      </w:r>
      <w:r w:rsidRPr="007C4E79">
        <w:t xml:space="preserve">of the </w:t>
      </w:r>
      <w:r w:rsidRPr="007C4E79">
        <w:rPr>
          <w:spacing w:val="-3"/>
        </w:rPr>
        <w:t xml:space="preserve">Committee’s decision. </w:t>
      </w:r>
      <w:r w:rsidRPr="007C4E79">
        <w:t xml:space="preserve">The </w:t>
      </w:r>
      <w:r w:rsidRPr="007C4E79">
        <w:rPr>
          <w:spacing w:val="-3"/>
        </w:rPr>
        <w:t xml:space="preserve">Dean </w:t>
      </w:r>
      <w:r w:rsidRPr="007C4E79">
        <w:t xml:space="preserve">may </w:t>
      </w:r>
      <w:r w:rsidRPr="007C4E79">
        <w:rPr>
          <w:spacing w:val="-3"/>
        </w:rPr>
        <w:t xml:space="preserve">affirm, modify, </w:t>
      </w:r>
      <w:r w:rsidRPr="007C4E79">
        <w:t xml:space="preserve">or </w:t>
      </w:r>
      <w:r w:rsidRPr="007C4E79">
        <w:rPr>
          <w:spacing w:val="-3"/>
        </w:rPr>
        <w:t xml:space="preserve">reverse </w:t>
      </w:r>
      <w:r w:rsidRPr="007C4E79">
        <w:t xml:space="preserve">the hearing board’s decision. The Dean </w:t>
      </w:r>
      <w:r w:rsidRPr="007C4E79">
        <w:rPr>
          <w:spacing w:val="-3"/>
        </w:rPr>
        <w:t xml:space="preserve">will </w:t>
      </w:r>
      <w:r w:rsidRPr="007C4E79">
        <w:t xml:space="preserve">notify the parties of the disposition of the appeal </w:t>
      </w:r>
      <w:r w:rsidRPr="007C4E79">
        <w:rPr>
          <w:spacing w:val="-3"/>
        </w:rPr>
        <w:t xml:space="preserve">within </w:t>
      </w:r>
      <w:r w:rsidRPr="007C4E79">
        <w:rPr>
          <w:spacing w:val="-2"/>
        </w:rPr>
        <w:lastRenderedPageBreak/>
        <w:t xml:space="preserve">thirty </w:t>
      </w:r>
      <w:r w:rsidRPr="007C4E79">
        <w:t>days of receiving the appeal. The Dean’s decision is final in all cases.</w:t>
      </w:r>
    </w:p>
    <w:p w14:paraId="7AF46124" w14:textId="7D9BDAF7" w:rsidR="00CE09D8" w:rsidRPr="007C4E79" w:rsidRDefault="00186941" w:rsidP="00AF0D07">
      <w:pPr>
        <w:pStyle w:val="Heading2"/>
      </w:pPr>
      <w:bookmarkStart w:id="232" w:name="_Toc109913287"/>
      <w:bookmarkStart w:id="233" w:name="_Toc129329784"/>
      <w:bookmarkStart w:id="234" w:name="_Toc129337113"/>
      <w:bookmarkStart w:id="235" w:name="_Hlk109987343"/>
      <w:r>
        <w:t>Dismissal Appeal</w:t>
      </w:r>
      <w:bookmarkEnd w:id="232"/>
      <w:bookmarkEnd w:id="233"/>
      <w:bookmarkEnd w:id="234"/>
    </w:p>
    <w:p w14:paraId="6483D130" w14:textId="3DAF440B" w:rsidR="00304028" w:rsidRPr="007C4E79" w:rsidRDefault="006F5A38" w:rsidP="00973C6D">
      <w:pPr>
        <w:spacing w:before="120" w:after="360" w:line="312" w:lineRule="auto"/>
        <w:ind w:left="288"/>
      </w:pPr>
      <w:r w:rsidRPr="007C4E79">
        <w:t>Grievances regarding dismissal decisions</w:t>
      </w:r>
      <w:r w:rsidR="00304028" w:rsidRPr="007C4E79">
        <w:t xml:space="preserve"> are submitted to the Assistant Dean for MSW programs.</w:t>
      </w:r>
      <w:r w:rsidR="00304028" w:rsidRPr="007C4E79">
        <w:rPr>
          <w:b/>
        </w:rPr>
        <w:t xml:space="preserve"> </w:t>
      </w:r>
      <w:r w:rsidR="00304028" w:rsidRPr="007C4E79">
        <w:t xml:space="preserve">The student </w:t>
      </w:r>
      <w:r w:rsidR="00304028" w:rsidRPr="007C4E79">
        <w:rPr>
          <w:spacing w:val="-3"/>
        </w:rPr>
        <w:t xml:space="preserve">must </w:t>
      </w:r>
      <w:r w:rsidR="00EB4B6C" w:rsidRPr="007C4E79">
        <w:t>submit</w:t>
      </w:r>
      <w:r w:rsidR="00304028" w:rsidRPr="007C4E79">
        <w:t xml:space="preserve"> the </w:t>
      </w:r>
      <w:r w:rsidR="00304028" w:rsidRPr="007C4E79">
        <w:rPr>
          <w:spacing w:val="-3"/>
        </w:rPr>
        <w:t xml:space="preserve">Grievance </w:t>
      </w:r>
      <w:r w:rsidR="00304028" w:rsidRPr="007C4E79">
        <w:t xml:space="preserve">form </w:t>
      </w:r>
      <w:r w:rsidR="00304028" w:rsidRPr="007C4E79">
        <w:rPr>
          <w:spacing w:val="-3"/>
        </w:rPr>
        <w:t xml:space="preserve">within </w:t>
      </w:r>
      <w:r w:rsidR="00304028" w:rsidRPr="007C4E79">
        <w:t xml:space="preserve">thirty days </w:t>
      </w:r>
      <w:r w:rsidR="00304028" w:rsidRPr="007C4E79">
        <w:rPr>
          <w:spacing w:val="-3"/>
        </w:rPr>
        <w:t>of the final grade posting in LOCUS</w:t>
      </w:r>
      <w:r w:rsidR="00304028" w:rsidRPr="007C4E79">
        <w:t>. Students also submit an appeal letter that outlines the nature of the issue or complaint and the results of the student’s efforts to resolve them up to the point of the appeal (</w:t>
      </w:r>
      <w:r w:rsidR="00EB4B6C" w:rsidRPr="007C4E79">
        <w:t>e.g.,</w:t>
      </w:r>
      <w:r w:rsidR="00304028" w:rsidRPr="007C4E79">
        <w:t xml:space="preserve"> time and date of informal meetings, etc.) The letter should provide a short description of the appeal to include the requested outcome. The appeal letter should be no longer than two pages </w:t>
      </w:r>
      <w:r w:rsidR="0028637B">
        <w:t xml:space="preserve">in </w:t>
      </w:r>
      <w:r w:rsidR="00304028" w:rsidRPr="007C4E79">
        <w:t>total. In addition, students may attach any documentation to support their claim.</w:t>
      </w:r>
    </w:p>
    <w:p w14:paraId="69F8C526" w14:textId="1A5BE8E5" w:rsidR="006F5A38" w:rsidRPr="005E6F32" w:rsidRDefault="00304028" w:rsidP="00973C6D">
      <w:pPr>
        <w:spacing w:before="120" w:after="360" w:line="312" w:lineRule="auto"/>
        <w:ind w:left="288"/>
      </w:pPr>
      <w:r w:rsidRPr="007C4E79">
        <w:rPr>
          <w:spacing w:val="-4"/>
        </w:rPr>
        <w:t>Other information that is required is</w:t>
      </w:r>
      <w:r w:rsidRPr="007C4E79">
        <w:rPr>
          <w:spacing w:val="-3"/>
        </w:rPr>
        <w:t xml:space="preserve"> </w:t>
      </w:r>
      <w:r w:rsidRPr="007C4E79">
        <w:t xml:space="preserve">a copy of the student’s </w:t>
      </w:r>
      <w:r w:rsidRPr="007C4E79">
        <w:rPr>
          <w:spacing w:val="-3"/>
        </w:rPr>
        <w:t xml:space="preserve">unofficial </w:t>
      </w:r>
      <w:r w:rsidR="00565B99" w:rsidRPr="007C4E79">
        <w:t>transcript</w:t>
      </w:r>
      <w:r w:rsidRPr="007C4E79">
        <w:t xml:space="preserve">, a contact number, and </w:t>
      </w:r>
      <w:r w:rsidR="00186941">
        <w:t xml:space="preserve">a </w:t>
      </w:r>
      <w:r w:rsidRPr="007C4E79">
        <w:t xml:space="preserve">current mailing address. </w:t>
      </w:r>
      <w:r w:rsidR="00F66A1B" w:rsidRPr="007C4E79">
        <w:t xml:space="preserve">A meeting with the Assistant Dean to discuss the appeal is optional. If the student would like to request a </w:t>
      </w:r>
      <w:r w:rsidR="008705C0" w:rsidRPr="007C4E79">
        <w:t>meeting,</w:t>
      </w:r>
      <w:r w:rsidR="00F66A1B" w:rsidRPr="007C4E79">
        <w:t xml:space="preserve"> they should include their availability within their appeal letter. Otherwise, the</w:t>
      </w:r>
      <w:r w:rsidR="00565B99" w:rsidRPr="007C4E79">
        <w:t xml:space="preserve"> Assistant Dean for MSW programs will review the appeal materials</w:t>
      </w:r>
      <w:r w:rsidR="005264A4" w:rsidRPr="007C4E79">
        <w:t xml:space="preserve"> and </w:t>
      </w:r>
      <w:proofErr w:type="gramStart"/>
      <w:r w:rsidR="005264A4" w:rsidRPr="007C4E79">
        <w:t>make a determination</w:t>
      </w:r>
      <w:proofErr w:type="gramEnd"/>
      <w:r w:rsidR="00565B99" w:rsidRPr="007C4E79">
        <w:t xml:space="preserve">. </w:t>
      </w:r>
      <w:r w:rsidR="0037222F" w:rsidRPr="007C4E79">
        <w:t>All required</w:t>
      </w:r>
      <w:r w:rsidRPr="007C4E79">
        <w:t xml:space="preserve"> </w:t>
      </w:r>
      <w:r w:rsidRPr="007C4E79">
        <w:rPr>
          <w:spacing w:val="-3"/>
        </w:rPr>
        <w:t xml:space="preserve">information is </w:t>
      </w:r>
      <w:r w:rsidRPr="007C4E79">
        <w:t xml:space="preserve">submitted to the </w:t>
      </w:r>
      <w:r w:rsidRPr="007C4E79">
        <w:rPr>
          <w:spacing w:val="-3"/>
        </w:rPr>
        <w:t>Assistant Dean for MSW programs</w:t>
      </w:r>
      <w:r w:rsidR="00F66A1B" w:rsidRPr="007C4E79">
        <w:rPr>
          <w:spacing w:val="-3"/>
        </w:rPr>
        <w:t xml:space="preserve"> within the parameters stated above</w:t>
      </w:r>
      <w:r w:rsidRPr="007C4E79">
        <w:t xml:space="preserve">. The Assistant Dean’s contact information is posted on the </w:t>
      </w:r>
      <w:hyperlink r:id="rId48" w:history="1">
        <w:r w:rsidR="00835B18">
          <w:rPr>
            <w:rStyle w:val="Hyperlink"/>
          </w:rPr>
          <w:t>SSW</w:t>
        </w:r>
      </w:hyperlink>
      <w:r w:rsidRPr="007C4E79">
        <w:t xml:space="preserve"> website on the forms page.</w:t>
      </w:r>
    </w:p>
    <w:p w14:paraId="05FC2A3F" w14:textId="4DE5EA6F" w:rsidR="006F5A38" w:rsidRPr="0028410C" w:rsidRDefault="009E3EF3" w:rsidP="00973C6D">
      <w:pPr>
        <w:spacing w:before="120" w:after="360" w:line="312" w:lineRule="auto"/>
        <w:ind w:left="288"/>
      </w:pPr>
      <w:r w:rsidRPr="007C4E79">
        <w:t xml:space="preserve">If the Assistant Dean’s determination is not to the student’s satisfaction, the student has the right to a final </w:t>
      </w:r>
      <w:r w:rsidRPr="007C4E79">
        <w:rPr>
          <w:spacing w:val="-3"/>
        </w:rPr>
        <w:t>appeal</w:t>
      </w:r>
      <w:r w:rsidRPr="007C4E79">
        <w:t xml:space="preserve"> to </w:t>
      </w:r>
      <w:r w:rsidRPr="007C4E79">
        <w:rPr>
          <w:spacing w:val="-2"/>
        </w:rPr>
        <w:t xml:space="preserve">the </w:t>
      </w:r>
      <w:r w:rsidRPr="007C4E79">
        <w:t xml:space="preserve">Dean. The student </w:t>
      </w:r>
      <w:r w:rsidRPr="007C4E79">
        <w:rPr>
          <w:spacing w:val="-3"/>
        </w:rPr>
        <w:t xml:space="preserve">must </w:t>
      </w:r>
      <w:r w:rsidRPr="007C4E79">
        <w:rPr>
          <w:spacing w:val="-4"/>
        </w:rPr>
        <w:t xml:space="preserve">make </w:t>
      </w:r>
      <w:r w:rsidRPr="007C4E79">
        <w:t xml:space="preserve">the final appeal within 30 days of the </w:t>
      </w:r>
      <w:r w:rsidRPr="007C4E79">
        <w:rPr>
          <w:spacing w:val="-2"/>
        </w:rPr>
        <w:t>notification</w:t>
      </w:r>
      <w:r w:rsidR="00095E5B" w:rsidRPr="007C4E79">
        <w:rPr>
          <w:spacing w:val="-2"/>
        </w:rPr>
        <w:t xml:space="preserve"> from the Assistant Dean</w:t>
      </w:r>
      <w:r w:rsidRPr="007C4E79">
        <w:rPr>
          <w:spacing w:val="-3"/>
        </w:rPr>
        <w:t xml:space="preserve">. </w:t>
      </w:r>
      <w:r w:rsidRPr="007C4E79">
        <w:t xml:space="preserve">The </w:t>
      </w:r>
      <w:r w:rsidRPr="007C4E79">
        <w:rPr>
          <w:spacing w:val="-3"/>
        </w:rPr>
        <w:t xml:space="preserve">Dean </w:t>
      </w:r>
      <w:r w:rsidRPr="007C4E79">
        <w:t xml:space="preserve">may </w:t>
      </w:r>
      <w:r w:rsidRPr="007C4E79">
        <w:rPr>
          <w:spacing w:val="-3"/>
        </w:rPr>
        <w:t xml:space="preserve">affirm, modify, </w:t>
      </w:r>
      <w:r w:rsidRPr="007C4E79">
        <w:t xml:space="preserve">or </w:t>
      </w:r>
      <w:r w:rsidRPr="007C4E79">
        <w:rPr>
          <w:spacing w:val="-3"/>
        </w:rPr>
        <w:t xml:space="preserve">reverse </w:t>
      </w:r>
      <w:r w:rsidRPr="007C4E79">
        <w:t xml:space="preserve">the decision. The Dean </w:t>
      </w:r>
      <w:r w:rsidRPr="007C4E79">
        <w:rPr>
          <w:spacing w:val="-3"/>
        </w:rPr>
        <w:t xml:space="preserve">will </w:t>
      </w:r>
      <w:r w:rsidRPr="007C4E79">
        <w:t xml:space="preserve">notify the parties of the disposition of the appeal </w:t>
      </w:r>
      <w:r w:rsidRPr="007C4E79">
        <w:rPr>
          <w:spacing w:val="-3"/>
        </w:rPr>
        <w:t xml:space="preserve">within </w:t>
      </w:r>
      <w:r w:rsidRPr="007C4E79">
        <w:rPr>
          <w:spacing w:val="-2"/>
        </w:rPr>
        <w:t xml:space="preserve">thirty </w:t>
      </w:r>
      <w:r w:rsidRPr="007C4E79">
        <w:t xml:space="preserve">days of receiving the </w:t>
      </w:r>
      <w:r w:rsidR="00360751" w:rsidRPr="007C4E79">
        <w:t xml:space="preserve">final </w:t>
      </w:r>
      <w:r w:rsidRPr="007C4E79">
        <w:t>appeal. The Dean’s decision is final in all cases.</w:t>
      </w:r>
    </w:p>
    <w:p w14:paraId="5C052E70" w14:textId="6AA84F2E" w:rsidR="00FA49A0" w:rsidRPr="007C4E79" w:rsidRDefault="006F5A38" w:rsidP="00973C6D">
      <w:pPr>
        <w:spacing w:before="120" w:after="360" w:line="312" w:lineRule="auto"/>
        <w:ind w:left="288"/>
      </w:pPr>
      <w:r w:rsidRPr="007C4E79">
        <w:t xml:space="preserve">When students are dismissed from the </w:t>
      </w:r>
      <w:r w:rsidR="00BB04B4" w:rsidRPr="007C4E79">
        <w:t>program,</w:t>
      </w:r>
      <w:r w:rsidR="009E0CA7" w:rsidRPr="007C4E79">
        <w:t xml:space="preserve"> they have the option to reapply after one semester from the term that resulted in dismissal. This is an option</w:t>
      </w:r>
      <w:r w:rsidR="00186112" w:rsidRPr="007C4E79">
        <w:t xml:space="preserve"> </w:t>
      </w:r>
      <w:r w:rsidR="00073C14" w:rsidRPr="007C4E79">
        <w:t>regardless of</w:t>
      </w:r>
      <w:r w:rsidR="00186112" w:rsidRPr="007C4E79">
        <w:t xml:space="preserve"> if the student</w:t>
      </w:r>
      <w:r w:rsidR="00331244" w:rsidRPr="007C4E79">
        <w:t xml:space="preserve"> appea</w:t>
      </w:r>
      <w:r w:rsidR="009E0CA7" w:rsidRPr="007C4E79">
        <w:t>l</w:t>
      </w:r>
      <w:r w:rsidR="00186112" w:rsidRPr="007C4E79">
        <w:t>ed</w:t>
      </w:r>
      <w:r w:rsidR="009E0CA7" w:rsidRPr="007C4E79">
        <w:t xml:space="preserve"> the dismissal decision</w:t>
      </w:r>
      <w:r w:rsidRPr="007C4E79">
        <w:t>. (See page 3</w:t>
      </w:r>
      <w:r w:rsidR="000D4612">
        <w:t>7</w:t>
      </w:r>
      <w:r w:rsidRPr="007C4E79">
        <w:t xml:space="preserve"> for the Readmission procedure).</w:t>
      </w:r>
    </w:p>
    <w:p w14:paraId="5DB0D0E5" w14:textId="144B9EDA" w:rsidR="00CB2527" w:rsidRPr="0028410C" w:rsidRDefault="006F5A38" w:rsidP="00973C6D">
      <w:pPr>
        <w:spacing w:before="120" w:after="360" w:line="312" w:lineRule="auto"/>
        <w:ind w:left="288"/>
      </w:pPr>
      <w:r w:rsidRPr="007C4E79">
        <w:t>Students who are dismissed but re-admitted to the</w:t>
      </w:r>
      <w:r w:rsidR="00FA49A0" w:rsidRPr="007C4E79">
        <w:t>ir</w:t>
      </w:r>
      <w:r w:rsidRPr="007C4E79">
        <w:t xml:space="preserve"> program must meet all conditions of their </w:t>
      </w:r>
      <w:r w:rsidR="00073C14">
        <w:t>re-admission</w:t>
      </w:r>
      <w:r w:rsidRPr="007C4E79">
        <w:t xml:space="preserve"> within the outlined timeframes without exception. Students who </w:t>
      </w:r>
      <w:r w:rsidR="009E0CA7" w:rsidRPr="007C4E79">
        <w:t xml:space="preserve">do not meet all </w:t>
      </w:r>
      <w:proofErr w:type="gramStart"/>
      <w:r w:rsidR="009E0CA7" w:rsidRPr="007C4E79">
        <w:t>conditions</w:t>
      </w:r>
      <w:proofErr w:type="gramEnd"/>
      <w:r w:rsidR="009E0CA7" w:rsidRPr="007C4E79">
        <w:t xml:space="preserve"> of readmission are dismissed again with no further option to appeal.</w:t>
      </w:r>
      <w:r w:rsidR="00344093">
        <w:t xml:space="preserve"> </w:t>
      </w:r>
      <w:r w:rsidRPr="007C4E79">
        <w:t xml:space="preserve">Students in </w:t>
      </w:r>
      <w:r w:rsidR="00073C14">
        <w:t>non-degree-seeking</w:t>
      </w:r>
      <w:r w:rsidRPr="007C4E79">
        <w:t xml:space="preserve"> programs who are not enrolled in the MSW program do not have the same rights to appeal dismissal as enrolled MSW students. </w:t>
      </w:r>
      <w:bookmarkEnd w:id="235"/>
    </w:p>
    <w:p w14:paraId="4C1BDE4D" w14:textId="3864882B" w:rsidR="00152C28" w:rsidRPr="007C4E79" w:rsidRDefault="00152C28" w:rsidP="00344093">
      <w:pPr>
        <w:pStyle w:val="Heading1"/>
        <w:spacing w:before="120" w:after="120" w:line="312" w:lineRule="auto"/>
        <w:ind w:left="0"/>
        <w:jc w:val="both"/>
      </w:pPr>
      <w:bookmarkStart w:id="236" w:name="_TOC_250028"/>
      <w:bookmarkStart w:id="237" w:name="_Toc109913290"/>
      <w:bookmarkStart w:id="238" w:name="_Toc117158592"/>
      <w:bookmarkStart w:id="239" w:name="_Toc129329785"/>
      <w:bookmarkStart w:id="240" w:name="_Toc129337114"/>
      <w:r w:rsidRPr="007C4E79">
        <w:t>T</w:t>
      </w:r>
      <w:r w:rsidR="00186941">
        <w:t>ransfer Credit</w:t>
      </w:r>
      <w:bookmarkEnd w:id="236"/>
      <w:bookmarkEnd w:id="237"/>
      <w:bookmarkEnd w:id="238"/>
      <w:bookmarkEnd w:id="239"/>
      <w:bookmarkEnd w:id="240"/>
    </w:p>
    <w:p w14:paraId="642BFC06" w14:textId="376BA665" w:rsidR="00152C28" w:rsidRPr="007C4E79" w:rsidRDefault="00152C28" w:rsidP="00AF0D07">
      <w:pPr>
        <w:pStyle w:val="Heading2"/>
      </w:pPr>
      <w:bookmarkStart w:id="241" w:name="_TOC_250027"/>
      <w:bookmarkStart w:id="242" w:name="_Toc109913291"/>
      <w:bookmarkStart w:id="243" w:name="_Toc109924933"/>
      <w:bookmarkStart w:id="244" w:name="_Toc116295441"/>
      <w:bookmarkStart w:id="245" w:name="_Toc129329786"/>
      <w:bookmarkStart w:id="246" w:name="_Toc129329967"/>
      <w:bookmarkStart w:id="247" w:name="_Toc129331271"/>
      <w:bookmarkStart w:id="248" w:name="_Toc129337115"/>
      <w:bookmarkEnd w:id="241"/>
      <w:r w:rsidRPr="007C4E79">
        <w:lastRenderedPageBreak/>
        <w:t>Who Can Get Credit?</w:t>
      </w:r>
      <w:bookmarkEnd w:id="242"/>
      <w:bookmarkEnd w:id="243"/>
      <w:bookmarkEnd w:id="244"/>
      <w:bookmarkEnd w:id="245"/>
      <w:bookmarkEnd w:id="246"/>
      <w:bookmarkEnd w:id="247"/>
      <w:bookmarkEnd w:id="248"/>
    </w:p>
    <w:p w14:paraId="06705A09" w14:textId="76CD0B51" w:rsidR="00152C28" w:rsidRPr="007C4E79" w:rsidRDefault="00152C28" w:rsidP="00973C6D">
      <w:pPr>
        <w:pStyle w:val="ListParagraph"/>
        <w:numPr>
          <w:ilvl w:val="0"/>
          <w:numId w:val="11"/>
        </w:numPr>
        <w:tabs>
          <w:tab w:val="left" w:pos="939"/>
          <w:tab w:val="left" w:pos="940"/>
        </w:tabs>
        <w:spacing w:after="120" w:line="312" w:lineRule="auto"/>
        <w:ind w:left="648"/>
        <w:rPr>
          <w:rFonts w:cs="Arial"/>
        </w:rPr>
      </w:pPr>
      <w:r w:rsidRPr="007C4E79">
        <w:rPr>
          <w:rFonts w:cs="Arial"/>
        </w:rPr>
        <w:t>Students</w:t>
      </w:r>
      <w:r w:rsidRPr="007C4E79">
        <w:rPr>
          <w:rFonts w:cs="Arial"/>
          <w:spacing w:val="-5"/>
        </w:rPr>
        <w:t xml:space="preserve"> </w:t>
      </w:r>
      <w:r w:rsidRPr="007C4E79">
        <w:rPr>
          <w:rFonts w:cs="Arial"/>
        </w:rPr>
        <w:t>can</w:t>
      </w:r>
      <w:r w:rsidRPr="007C4E79">
        <w:rPr>
          <w:rFonts w:cs="Arial"/>
          <w:spacing w:val="-3"/>
        </w:rPr>
        <w:t xml:space="preserve"> </w:t>
      </w:r>
      <w:r w:rsidRPr="007C4E79">
        <w:rPr>
          <w:rFonts w:cs="Arial"/>
        </w:rPr>
        <w:t>apply</w:t>
      </w:r>
      <w:r w:rsidRPr="007C4E79">
        <w:rPr>
          <w:rFonts w:cs="Arial"/>
          <w:spacing w:val="-12"/>
        </w:rPr>
        <w:t xml:space="preserve"> </w:t>
      </w:r>
      <w:r w:rsidRPr="007C4E79">
        <w:rPr>
          <w:rFonts w:cs="Arial"/>
        </w:rPr>
        <w:t>for</w:t>
      </w:r>
      <w:r w:rsidRPr="007C4E79">
        <w:rPr>
          <w:rFonts w:cs="Arial"/>
          <w:spacing w:val="-5"/>
        </w:rPr>
        <w:t xml:space="preserve"> </w:t>
      </w:r>
      <w:r w:rsidRPr="007C4E79">
        <w:rPr>
          <w:rFonts w:cs="Arial"/>
        </w:rPr>
        <w:t>transfer</w:t>
      </w:r>
      <w:r w:rsidRPr="007C4E79">
        <w:rPr>
          <w:rFonts w:cs="Arial"/>
          <w:spacing w:val="-4"/>
        </w:rPr>
        <w:t xml:space="preserve"> </w:t>
      </w:r>
      <w:r w:rsidRPr="007C4E79">
        <w:rPr>
          <w:rFonts w:cs="Arial"/>
        </w:rPr>
        <w:t>credit</w:t>
      </w:r>
      <w:r w:rsidRPr="007C4E79">
        <w:rPr>
          <w:rFonts w:cs="Arial"/>
          <w:spacing w:val="-5"/>
        </w:rPr>
        <w:t xml:space="preserve"> </w:t>
      </w:r>
      <w:r w:rsidRPr="007C4E79">
        <w:rPr>
          <w:rFonts w:cs="Arial"/>
        </w:rPr>
        <w:t>for</w:t>
      </w:r>
      <w:r w:rsidRPr="007C4E79">
        <w:rPr>
          <w:rFonts w:cs="Arial"/>
          <w:spacing w:val="-11"/>
        </w:rPr>
        <w:t xml:space="preserve"> </w:t>
      </w:r>
      <w:r w:rsidRPr="007C4E79">
        <w:rPr>
          <w:rFonts w:cs="Arial"/>
        </w:rPr>
        <w:t>Social</w:t>
      </w:r>
      <w:r w:rsidRPr="007C4E79">
        <w:rPr>
          <w:rFonts w:cs="Arial"/>
          <w:spacing w:val="-5"/>
        </w:rPr>
        <w:t xml:space="preserve"> </w:t>
      </w:r>
      <w:r w:rsidRPr="007C4E79">
        <w:rPr>
          <w:rFonts w:cs="Arial"/>
        </w:rPr>
        <w:t xml:space="preserve">Work courses from a </w:t>
      </w:r>
      <w:r w:rsidR="00073C14">
        <w:rPr>
          <w:rFonts w:cs="Arial"/>
        </w:rPr>
        <w:t>CSWE-accredited</w:t>
      </w:r>
      <w:r w:rsidRPr="007C4E79">
        <w:rPr>
          <w:rFonts w:cs="Arial"/>
          <w:spacing w:val="-10"/>
        </w:rPr>
        <w:t xml:space="preserve"> </w:t>
      </w:r>
      <w:r w:rsidRPr="007C4E79">
        <w:rPr>
          <w:rFonts w:cs="Arial"/>
        </w:rPr>
        <w:t>program.</w:t>
      </w:r>
    </w:p>
    <w:p w14:paraId="23FD6E1D" w14:textId="05B9CF5E" w:rsidR="002D1C11" w:rsidRPr="00073C14" w:rsidRDefault="00152C28" w:rsidP="00757E6D">
      <w:pPr>
        <w:pStyle w:val="ListParagraph"/>
        <w:numPr>
          <w:ilvl w:val="0"/>
          <w:numId w:val="11"/>
        </w:numPr>
        <w:tabs>
          <w:tab w:val="left" w:pos="939"/>
          <w:tab w:val="left" w:pos="940"/>
        </w:tabs>
        <w:spacing w:line="312" w:lineRule="auto"/>
        <w:ind w:left="648"/>
        <w:rPr>
          <w:rFonts w:cs="Arial"/>
        </w:rPr>
      </w:pPr>
      <w:r w:rsidRPr="007C4E79">
        <w:rPr>
          <w:rFonts w:cs="Arial"/>
        </w:rPr>
        <w:t xml:space="preserve">Advanced Standing students can also </w:t>
      </w:r>
      <w:r w:rsidRPr="007C4E79">
        <w:rPr>
          <w:rFonts w:cs="Arial"/>
          <w:spacing w:val="-3"/>
        </w:rPr>
        <w:t xml:space="preserve">apply, </w:t>
      </w:r>
      <w:r w:rsidRPr="007C4E79">
        <w:rPr>
          <w:rFonts w:cs="Arial"/>
        </w:rPr>
        <w:t xml:space="preserve">but because they obtain credits for their first year of </w:t>
      </w:r>
      <w:r w:rsidR="00073C14">
        <w:rPr>
          <w:rFonts w:cs="Arial"/>
        </w:rPr>
        <w:t>coursework</w:t>
      </w:r>
      <w:r w:rsidRPr="007C4E79">
        <w:rPr>
          <w:rFonts w:cs="Arial"/>
        </w:rPr>
        <w:t xml:space="preserve"> when they are admitted, the number of credits we</w:t>
      </w:r>
      <w:r w:rsidRPr="007C4E79">
        <w:rPr>
          <w:rFonts w:cs="Arial"/>
          <w:spacing w:val="-7"/>
        </w:rPr>
        <w:t xml:space="preserve"> </w:t>
      </w:r>
      <w:r w:rsidRPr="007C4E79">
        <w:rPr>
          <w:rFonts w:cs="Arial"/>
        </w:rPr>
        <w:t>will</w:t>
      </w:r>
      <w:r w:rsidRPr="007C4E79">
        <w:rPr>
          <w:rFonts w:cs="Arial"/>
          <w:spacing w:val="-5"/>
        </w:rPr>
        <w:t xml:space="preserve"> </w:t>
      </w:r>
      <w:r w:rsidRPr="007C4E79">
        <w:rPr>
          <w:rFonts w:cs="Arial"/>
        </w:rPr>
        <w:t>consider</w:t>
      </w:r>
      <w:r w:rsidRPr="007C4E79">
        <w:rPr>
          <w:rFonts w:cs="Arial"/>
          <w:spacing w:val="-9"/>
        </w:rPr>
        <w:t xml:space="preserve"> </w:t>
      </w:r>
      <w:r w:rsidRPr="007C4E79">
        <w:rPr>
          <w:rFonts w:cs="Arial"/>
        </w:rPr>
        <w:t>is</w:t>
      </w:r>
      <w:r w:rsidRPr="007C4E79">
        <w:rPr>
          <w:rFonts w:cs="Arial"/>
          <w:spacing w:val="-6"/>
        </w:rPr>
        <w:t xml:space="preserve"> </w:t>
      </w:r>
      <w:r w:rsidRPr="007C4E79">
        <w:rPr>
          <w:rFonts w:cs="Arial"/>
        </w:rPr>
        <w:t>more</w:t>
      </w:r>
      <w:r w:rsidRPr="007C4E79">
        <w:rPr>
          <w:rFonts w:cs="Arial"/>
          <w:spacing w:val="-8"/>
        </w:rPr>
        <w:t xml:space="preserve"> </w:t>
      </w:r>
      <w:r w:rsidRPr="007C4E79">
        <w:rPr>
          <w:rFonts w:cs="Arial"/>
        </w:rPr>
        <w:t>limited</w:t>
      </w:r>
      <w:r w:rsidRPr="007C4E79">
        <w:rPr>
          <w:rFonts w:cs="Arial"/>
          <w:spacing w:val="-5"/>
        </w:rPr>
        <w:t xml:space="preserve"> </w:t>
      </w:r>
      <w:r w:rsidRPr="007C4E79">
        <w:rPr>
          <w:rFonts w:cs="Arial"/>
        </w:rPr>
        <w:t>and</w:t>
      </w:r>
      <w:r w:rsidRPr="007C4E79">
        <w:rPr>
          <w:rFonts w:cs="Arial"/>
          <w:spacing w:val="-8"/>
        </w:rPr>
        <w:t xml:space="preserve"> </w:t>
      </w:r>
      <w:r w:rsidRPr="007C4E79">
        <w:rPr>
          <w:rFonts w:cs="Arial"/>
        </w:rPr>
        <w:t>is</w:t>
      </w:r>
      <w:r w:rsidRPr="007C4E79">
        <w:rPr>
          <w:rFonts w:cs="Arial"/>
          <w:spacing w:val="-4"/>
        </w:rPr>
        <w:t xml:space="preserve"> </w:t>
      </w:r>
      <w:r w:rsidRPr="007C4E79">
        <w:rPr>
          <w:rFonts w:cs="Arial"/>
        </w:rPr>
        <w:t>generally</w:t>
      </w:r>
      <w:r w:rsidRPr="007C4E79">
        <w:rPr>
          <w:rFonts w:cs="Arial"/>
          <w:spacing w:val="-15"/>
        </w:rPr>
        <w:t xml:space="preserve"> </w:t>
      </w:r>
      <w:r w:rsidRPr="007C4E79">
        <w:rPr>
          <w:rFonts w:cs="Arial"/>
        </w:rPr>
        <w:t>not</w:t>
      </w:r>
      <w:r w:rsidRPr="007C4E79">
        <w:rPr>
          <w:rFonts w:cs="Arial"/>
          <w:spacing w:val="-4"/>
        </w:rPr>
        <w:t xml:space="preserve"> </w:t>
      </w:r>
      <w:r w:rsidRPr="007C4E79">
        <w:rPr>
          <w:rFonts w:cs="Arial"/>
        </w:rPr>
        <w:t>greater</w:t>
      </w:r>
      <w:r w:rsidRPr="007C4E79">
        <w:rPr>
          <w:rFonts w:cs="Arial"/>
          <w:spacing w:val="-6"/>
        </w:rPr>
        <w:t xml:space="preserve"> </w:t>
      </w:r>
      <w:r w:rsidRPr="007C4E79">
        <w:rPr>
          <w:rFonts w:cs="Arial"/>
        </w:rPr>
        <w:t>than</w:t>
      </w:r>
      <w:r w:rsidRPr="007C4E79">
        <w:rPr>
          <w:rFonts w:cs="Arial"/>
          <w:spacing w:val="-6"/>
        </w:rPr>
        <w:t xml:space="preserve"> </w:t>
      </w:r>
      <w:r w:rsidRPr="007C4E79">
        <w:rPr>
          <w:rFonts w:cs="Arial"/>
        </w:rPr>
        <w:t>two</w:t>
      </w:r>
      <w:r w:rsidRPr="007C4E79">
        <w:rPr>
          <w:rFonts w:cs="Arial"/>
          <w:spacing w:val="-8"/>
        </w:rPr>
        <w:t xml:space="preserve"> </w:t>
      </w:r>
      <w:r w:rsidRPr="007C4E79">
        <w:rPr>
          <w:rFonts w:cs="Arial"/>
        </w:rPr>
        <w:t>Social</w:t>
      </w:r>
      <w:r w:rsidRPr="007C4E79">
        <w:rPr>
          <w:rFonts w:cs="Arial"/>
          <w:spacing w:val="-4"/>
        </w:rPr>
        <w:t xml:space="preserve"> </w:t>
      </w:r>
      <w:r w:rsidRPr="007C4E79">
        <w:rPr>
          <w:rFonts w:cs="Arial"/>
        </w:rPr>
        <w:t>Work</w:t>
      </w:r>
      <w:r w:rsidRPr="007C4E79">
        <w:rPr>
          <w:rFonts w:cs="Arial"/>
          <w:spacing w:val="-5"/>
        </w:rPr>
        <w:t xml:space="preserve"> </w:t>
      </w:r>
      <w:r w:rsidRPr="007C4E79">
        <w:rPr>
          <w:rFonts w:cs="Arial"/>
        </w:rPr>
        <w:t xml:space="preserve">courses from a </w:t>
      </w:r>
      <w:r w:rsidR="00073C14">
        <w:rPr>
          <w:rFonts w:cs="Arial"/>
        </w:rPr>
        <w:t>CSWE-accredited</w:t>
      </w:r>
      <w:r w:rsidRPr="007C4E79">
        <w:rPr>
          <w:rFonts w:cs="Arial"/>
          <w:spacing w:val="-11"/>
        </w:rPr>
        <w:t xml:space="preserve"> </w:t>
      </w:r>
      <w:r w:rsidRPr="007C4E79">
        <w:rPr>
          <w:rFonts w:cs="Arial"/>
        </w:rPr>
        <w:t>program.</w:t>
      </w:r>
      <w:r w:rsidR="007A25CB" w:rsidRPr="007C4E79">
        <w:rPr>
          <w:rFonts w:cs="Arial"/>
        </w:rPr>
        <w:t xml:space="preserve">       </w:t>
      </w:r>
    </w:p>
    <w:p w14:paraId="7EA0359D" w14:textId="0B94E73C" w:rsidR="00152C28" w:rsidRPr="007C4E79" w:rsidRDefault="00152C28" w:rsidP="00AF0D07">
      <w:pPr>
        <w:pStyle w:val="Heading2"/>
      </w:pPr>
      <w:bookmarkStart w:id="249" w:name="_TOC_250026"/>
      <w:bookmarkStart w:id="250" w:name="_Toc109913292"/>
      <w:bookmarkStart w:id="251" w:name="_Toc109924934"/>
      <w:bookmarkStart w:id="252" w:name="_Toc116295442"/>
      <w:bookmarkStart w:id="253" w:name="_Toc129329787"/>
      <w:bookmarkStart w:id="254" w:name="_Toc129329968"/>
      <w:bookmarkStart w:id="255" w:name="_Toc129331272"/>
      <w:bookmarkStart w:id="256" w:name="_Toc129337116"/>
      <w:bookmarkEnd w:id="249"/>
      <w:r w:rsidRPr="007C4E79">
        <w:t>What Courses Count?</w:t>
      </w:r>
      <w:bookmarkEnd w:id="250"/>
      <w:bookmarkEnd w:id="251"/>
      <w:bookmarkEnd w:id="252"/>
      <w:bookmarkEnd w:id="253"/>
      <w:bookmarkEnd w:id="254"/>
      <w:bookmarkEnd w:id="255"/>
      <w:bookmarkEnd w:id="256"/>
    </w:p>
    <w:p w14:paraId="781EA8D5" w14:textId="7B85D0BC" w:rsidR="002D1C11" w:rsidRPr="007C4E79" w:rsidRDefault="00152C28" w:rsidP="005556C0">
      <w:pPr>
        <w:pStyle w:val="ListParagraph"/>
        <w:numPr>
          <w:ilvl w:val="0"/>
          <w:numId w:val="10"/>
        </w:numPr>
        <w:tabs>
          <w:tab w:val="left" w:pos="939"/>
          <w:tab w:val="left" w:pos="940"/>
        </w:tabs>
        <w:spacing w:after="120" w:line="312" w:lineRule="auto"/>
        <w:ind w:left="648"/>
        <w:rPr>
          <w:rFonts w:cs="Arial"/>
        </w:rPr>
      </w:pPr>
      <w:r w:rsidRPr="007C4E79">
        <w:rPr>
          <w:rFonts w:cs="Arial"/>
        </w:rPr>
        <w:t>You</w:t>
      </w:r>
      <w:r w:rsidRPr="007C4E79">
        <w:rPr>
          <w:rFonts w:cs="Arial"/>
          <w:spacing w:val="-8"/>
        </w:rPr>
        <w:t xml:space="preserve"> </w:t>
      </w:r>
      <w:r w:rsidRPr="007C4E79">
        <w:rPr>
          <w:rFonts w:cs="Arial"/>
        </w:rPr>
        <w:t>can</w:t>
      </w:r>
      <w:r w:rsidRPr="007C4E79">
        <w:rPr>
          <w:rFonts w:cs="Arial"/>
          <w:spacing w:val="-8"/>
        </w:rPr>
        <w:t xml:space="preserve"> </w:t>
      </w:r>
      <w:r w:rsidRPr="007C4E79">
        <w:rPr>
          <w:rFonts w:cs="Arial"/>
        </w:rPr>
        <w:t>obtain</w:t>
      </w:r>
      <w:r w:rsidRPr="007C4E79">
        <w:rPr>
          <w:rFonts w:cs="Arial"/>
          <w:spacing w:val="-5"/>
        </w:rPr>
        <w:t xml:space="preserve"> </w:t>
      </w:r>
      <w:r w:rsidRPr="007C4E79">
        <w:rPr>
          <w:rFonts w:cs="Arial"/>
        </w:rPr>
        <w:t>credit</w:t>
      </w:r>
      <w:r w:rsidRPr="007C4E79">
        <w:rPr>
          <w:rFonts w:cs="Arial"/>
          <w:spacing w:val="-3"/>
        </w:rPr>
        <w:t xml:space="preserve"> </w:t>
      </w:r>
      <w:r w:rsidRPr="007C4E79">
        <w:rPr>
          <w:rFonts w:cs="Arial"/>
        </w:rPr>
        <w:t>for</w:t>
      </w:r>
      <w:r w:rsidRPr="007C4E79">
        <w:rPr>
          <w:rFonts w:cs="Arial"/>
          <w:spacing w:val="-6"/>
        </w:rPr>
        <w:t xml:space="preserve"> </w:t>
      </w:r>
      <w:r w:rsidR="00762928" w:rsidRPr="007C4E79">
        <w:rPr>
          <w:rFonts w:cs="Arial"/>
        </w:rPr>
        <w:t>s</w:t>
      </w:r>
      <w:r w:rsidRPr="007C4E79">
        <w:rPr>
          <w:rFonts w:cs="Arial"/>
        </w:rPr>
        <w:t>ocial</w:t>
      </w:r>
      <w:r w:rsidRPr="007C4E79">
        <w:rPr>
          <w:rFonts w:cs="Arial"/>
          <w:spacing w:val="-4"/>
        </w:rPr>
        <w:t xml:space="preserve"> </w:t>
      </w:r>
      <w:r w:rsidR="00762928" w:rsidRPr="007C4E79">
        <w:rPr>
          <w:rFonts w:cs="Arial"/>
        </w:rPr>
        <w:t>w</w:t>
      </w:r>
      <w:r w:rsidRPr="007C4E79">
        <w:rPr>
          <w:rFonts w:cs="Arial"/>
        </w:rPr>
        <w:t>ork</w:t>
      </w:r>
      <w:r w:rsidRPr="007C4E79">
        <w:rPr>
          <w:rFonts w:cs="Arial"/>
          <w:spacing w:val="-5"/>
        </w:rPr>
        <w:t xml:space="preserve"> </w:t>
      </w:r>
      <w:r w:rsidRPr="007C4E79">
        <w:rPr>
          <w:rFonts w:cs="Arial"/>
        </w:rPr>
        <w:t>courses</w:t>
      </w:r>
      <w:r w:rsidRPr="007C4E79">
        <w:rPr>
          <w:rFonts w:cs="Arial"/>
          <w:spacing w:val="-4"/>
        </w:rPr>
        <w:t xml:space="preserve"> </w:t>
      </w:r>
      <w:r w:rsidRPr="007C4E79">
        <w:rPr>
          <w:rFonts w:cs="Arial"/>
        </w:rPr>
        <w:t>from</w:t>
      </w:r>
      <w:r w:rsidRPr="007C4E79">
        <w:rPr>
          <w:rFonts w:cs="Arial"/>
          <w:spacing w:val="-6"/>
        </w:rPr>
        <w:t xml:space="preserve"> </w:t>
      </w:r>
      <w:r w:rsidRPr="007C4E79">
        <w:rPr>
          <w:rFonts w:cs="Arial"/>
        </w:rPr>
        <w:t>a</w:t>
      </w:r>
      <w:r w:rsidRPr="007C4E79">
        <w:rPr>
          <w:rFonts w:cs="Arial"/>
          <w:spacing w:val="-5"/>
        </w:rPr>
        <w:t xml:space="preserve"> </w:t>
      </w:r>
      <w:r w:rsidR="00073C14">
        <w:rPr>
          <w:rFonts w:cs="Arial"/>
        </w:rPr>
        <w:t>CSWE-accredited</w:t>
      </w:r>
      <w:r w:rsidRPr="007C4E79">
        <w:rPr>
          <w:rFonts w:cs="Arial"/>
          <w:spacing w:val="-5"/>
        </w:rPr>
        <w:t xml:space="preserve"> </w:t>
      </w:r>
      <w:r w:rsidRPr="007C4E79">
        <w:rPr>
          <w:rFonts w:cs="Arial"/>
        </w:rPr>
        <w:t>program</w:t>
      </w:r>
      <w:r w:rsidR="002D1C11" w:rsidRPr="007C4E79">
        <w:rPr>
          <w:rFonts w:cs="Arial"/>
        </w:rPr>
        <w:t>.</w:t>
      </w:r>
      <w:r w:rsidRPr="007C4E79">
        <w:rPr>
          <w:rFonts w:cs="Arial"/>
          <w:spacing w:val="-6"/>
        </w:rPr>
        <w:t xml:space="preserve"> </w:t>
      </w:r>
    </w:p>
    <w:p w14:paraId="1E3EE14A" w14:textId="43E9B702" w:rsidR="00152C28" w:rsidRPr="007C4E79" w:rsidRDefault="00152C28" w:rsidP="005556C0">
      <w:pPr>
        <w:pStyle w:val="ListParagraph"/>
        <w:numPr>
          <w:ilvl w:val="0"/>
          <w:numId w:val="10"/>
        </w:numPr>
        <w:tabs>
          <w:tab w:val="left" w:pos="939"/>
          <w:tab w:val="left" w:pos="940"/>
        </w:tabs>
        <w:spacing w:after="120" w:line="312" w:lineRule="auto"/>
        <w:ind w:left="648"/>
        <w:rPr>
          <w:rFonts w:cs="Arial"/>
        </w:rPr>
      </w:pPr>
      <w:r w:rsidRPr="007C4E79">
        <w:rPr>
          <w:rFonts w:cs="Arial"/>
        </w:rPr>
        <w:t>You ca</w:t>
      </w:r>
      <w:r w:rsidR="00315212" w:rsidRPr="007C4E79">
        <w:rPr>
          <w:rFonts w:cs="Arial"/>
        </w:rPr>
        <w:t>n</w:t>
      </w:r>
      <w:r w:rsidRPr="007C4E79">
        <w:rPr>
          <w:rFonts w:cs="Arial"/>
        </w:rPr>
        <w:t xml:space="preserve"> obtain credit for non</w:t>
      </w:r>
      <w:r w:rsidR="00762928" w:rsidRPr="007C4E79">
        <w:rPr>
          <w:rFonts w:cs="Arial"/>
        </w:rPr>
        <w:t>-s</w:t>
      </w:r>
      <w:r w:rsidRPr="007C4E79">
        <w:rPr>
          <w:rFonts w:cs="Arial"/>
        </w:rPr>
        <w:t xml:space="preserve">ocial </w:t>
      </w:r>
      <w:r w:rsidR="00762928" w:rsidRPr="007C4E79">
        <w:rPr>
          <w:rFonts w:cs="Arial"/>
        </w:rPr>
        <w:t>w</w:t>
      </w:r>
      <w:r w:rsidRPr="007C4E79">
        <w:rPr>
          <w:rFonts w:cs="Arial"/>
        </w:rPr>
        <w:t xml:space="preserve">ork courses in another discipline </w:t>
      </w:r>
      <w:r w:rsidRPr="007C4E79">
        <w:rPr>
          <w:rFonts w:cs="Arial"/>
          <w:spacing w:val="-3"/>
        </w:rPr>
        <w:t xml:space="preserve">if </w:t>
      </w:r>
      <w:r w:rsidRPr="007C4E79">
        <w:rPr>
          <w:rFonts w:cs="Arial"/>
        </w:rPr>
        <w:t>those courses</w:t>
      </w:r>
      <w:r w:rsidRPr="007C4E79">
        <w:rPr>
          <w:rFonts w:cs="Arial"/>
          <w:spacing w:val="-40"/>
        </w:rPr>
        <w:t xml:space="preserve"> </w:t>
      </w:r>
      <w:r w:rsidRPr="007C4E79">
        <w:rPr>
          <w:rFonts w:cs="Arial"/>
        </w:rPr>
        <w:t xml:space="preserve">did not count toward </w:t>
      </w:r>
      <w:r w:rsidRPr="007C4E79">
        <w:rPr>
          <w:rFonts w:cs="Arial"/>
          <w:spacing w:val="-4"/>
        </w:rPr>
        <w:t xml:space="preserve">your </w:t>
      </w:r>
      <w:r w:rsidRPr="007C4E79">
        <w:rPr>
          <w:rFonts w:cs="Arial"/>
        </w:rPr>
        <w:t>degree (they were electives) and the</w:t>
      </w:r>
      <w:r w:rsidR="00B21218" w:rsidRPr="007C4E79">
        <w:rPr>
          <w:rFonts w:cs="Arial"/>
        </w:rPr>
        <w:t xml:space="preserve"> courses are</w:t>
      </w:r>
      <w:r w:rsidRPr="007C4E79">
        <w:rPr>
          <w:rFonts w:cs="Arial"/>
        </w:rPr>
        <w:t xml:space="preserve"> related to social work. The courses will count as electives in our social work</w:t>
      </w:r>
      <w:r w:rsidRPr="007C4E79">
        <w:rPr>
          <w:rFonts w:cs="Arial"/>
          <w:spacing w:val="-12"/>
        </w:rPr>
        <w:t xml:space="preserve"> </w:t>
      </w:r>
      <w:r w:rsidRPr="007C4E79">
        <w:rPr>
          <w:rFonts w:cs="Arial"/>
        </w:rPr>
        <w:t>program.</w:t>
      </w:r>
    </w:p>
    <w:p w14:paraId="590D4807" w14:textId="2F02453D" w:rsidR="00D41BCA" w:rsidRPr="00073C14" w:rsidRDefault="0015587F" w:rsidP="005556C0">
      <w:pPr>
        <w:pStyle w:val="ListParagraph"/>
        <w:numPr>
          <w:ilvl w:val="0"/>
          <w:numId w:val="10"/>
        </w:numPr>
        <w:tabs>
          <w:tab w:val="left" w:pos="939"/>
          <w:tab w:val="left" w:pos="940"/>
        </w:tabs>
        <w:spacing w:after="120" w:line="312" w:lineRule="auto"/>
        <w:ind w:left="648"/>
        <w:rPr>
          <w:rFonts w:cs="Arial"/>
        </w:rPr>
      </w:pPr>
      <w:r w:rsidRPr="007C4E79">
        <w:rPr>
          <w:rFonts w:cs="Arial"/>
        </w:rPr>
        <w:t>You can obtain credit for</w:t>
      </w:r>
      <w:r w:rsidR="00452C9C">
        <w:rPr>
          <w:rFonts w:cs="Arial"/>
        </w:rPr>
        <w:t xml:space="preserve"> internship</w:t>
      </w:r>
      <w:r w:rsidRPr="007C4E79">
        <w:rPr>
          <w:rFonts w:cs="Arial"/>
        </w:rPr>
        <w:t xml:space="preserve"> if your internship was comparable to our requirements in terms of internship hours and supervision.</w:t>
      </w:r>
    </w:p>
    <w:p w14:paraId="1600483F" w14:textId="21E64087" w:rsidR="00152C28" w:rsidRPr="007C4E79" w:rsidRDefault="00152C28" w:rsidP="00AF0D07">
      <w:pPr>
        <w:pStyle w:val="Heading2"/>
      </w:pPr>
      <w:bookmarkStart w:id="257" w:name="_TOC_250025"/>
      <w:bookmarkStart w:id="258" w:name="_Toc109913293"/>
      <w:bookmarkStart w:id="259" w:name="_Toc109924935"/>
      <w:bookmarkStart w:id="260" w:name="_Toc116295443"/>
      <w:bookmarkStart w:id="261" w:name="_Toc129329788"/>
      <w:bookmarkStart w:id="262" w:name="_Toc129329969"/>
      <w:bookmarkStart w:id="263" w:name="_Toc129331273"/>
      <w:bookmarkStart w:id="264" w:name="_Toc129337117"/>
      <w:bookmarkEnd w:id="257"/>
      <w:r w:rsidRPr="007C4E79">
        <w:t>Other Restrictions</w:t>
      </w:r>
      <w:bookmarkEnd w:id="258"/>
      <w:bookmarkEnd w:id="259"/>
      <w:bookmarkEnd w:id="260"/>
      <w:bookmarkEnd w:id="261"/>
      <w:bookmarkEnd w:id="262"/>
      <w:bookmarkEnd w:id="263"/>
      <w:bookmarkEnd w:id="264"/>
    </w:p>
    <w:p w14:paraId="23E056A1" w14:textId="7865F2ED" w:rsidR="00152C28" w:rsidRPr="007C4E79" w:rsidRDefault="00152C28" w:rsidP="005556C0">
      <w:pPr>
        <w:pStyle w:val="ListParagraph"/>
        <w:numPr>
          <w:ilvl w:val="0"/>
          <w:numId w:val="9"/>
        </w:numPr>
        <w:tabs>
          <w:tab w:val="left" w:pos="939"/>
          <w:tab w:val="left" w:pos="940"/>
        </w:tabs>
        <w:spacing w:after="120" w:line="312" w:lineRule="auto"/>
        <w:ind w:left="648"/>
        <w:rPr>
          <w:rFonts w:cs="Arial"/>
        </w:rPr>
      </w:pPr>
      <w:r w:rsidRPr="007C4E79">
        <w:rPr>
          <w:rFonts w:cs="Arial"/>
        </w:rPr>
        <w:t>You must have obtained a</w:t>
      </w:r>
      <w:r w:rsidR="00E85087" w:rsidRPr="007C4E79">
        <w:rPr>
          <w:rFonts w:cs="Arial"/>
        </w:rPr>
        <w:t xml:space="preserve"> grade of</w:t>
      </w:r>
      <w:r w:rsidRPr="007C4E79">
        <w:rPr>
          <w:rFonts w:cs="Arial"/>
        </w:rPr>
        <w:t xml:space="preserve"> B or higher in the course to </w:t>
      </w:r>
      <w:r w:rsidR="00E85087" w:rsidRPr="007C4E79">
        <w:rPr>
          <w:rFonts w:cs="Arial"/>
        </w:rPr>
        <w:t>receive transfer</w:t>
      </w:r>
      <w:r w:rsidRPr="007C4E79">
        <w:rPr>
          <w:rFonts w:cs="Arial"/>
          <w:spacing w:val="-24"/>
        </w:rPr>
        <w:t xml:space="preserve"> </w:t>
      </w:r>
      <w:r w:rsidRPr="007C4E79">
        <w:rPr>
          <w:rFonts w:cs="Arial"/>
        </w:rPr>
        <w:t>credit.</w:t>
      </w:r>
      <w:r w:rsidR="00814987" w:rsidRPr="007C4E79">
        <w:rPr>
          <w:rFonts w:cs="Arial"/>
        </w:rPr>
        <w:t xml:space="preserve"> For </w:t>
      </w:r>
      <w:r w:rsidR="00452C9C">
        <w:rPr>
          <w:rFonts w:cs="Arial"/>
        </w:rPr>
        <w:t>internship</w:t>
      </w:r>
      <w:r w:rsidR="00814987" w:rsidRPr="007C4E79">
        <w:rPr>
          <w:rFonts w:cs="Arial"/>
        </w:rPr>
        <w:t xml:space="preserve"> students must have obtained </w:t>
      </w:r>
      <w:r w:rsidR="0028637B">
        <w:rPr>
          <w:rFonts w:cs="Arial"/>
        </w:rPr>
        <w:t xml:space="preserve">a </w:t>
      </w:r>
      <w:r w:rsidR="00292A2B" w:rsidRPr="007C4E79">
        <w:rPr>
          <w:rFonts w:cs="Arial"/>
        </w:rPr>
        <w:t xml:space="preserve">grade of </w:t>
      </w:r>
      <w:r w:rsidR="00814987" w:rsidRPr="007C4E79">
        <w:rPr>
          <w:rFonts w:cs="Arial"/>
        </w:rPr>
        <w:t xml:space="preserve">a B or higher or a grade of pass. </w:t>
      </w:r>
    </w:p>
    <w:p w14:paraId="70682BBD" w14:textId="08E2D82E" w:rsidR="00152C28" w:rsidRPr="007C4E79" w:rsidRDefault="00152C28" w:rsidP="005556C0">
      <w:pPr>
        <w:pStyle w:val="ListParagraph"/>
        <w:numPr>
          <w:ilvl w:val="0"/>
          <w:numId w:val="9"/>
        </w:numPr>
        <w:tabs>
          <w:tab w:val="left" w:pos="939"/>
          <w:tab w:val="left" w:pos="940"/>
        </w:tabs>
        <w:spacing w:after="120" w:line="312" w:lineRule="auto"/>
        <w:ind w:left="648"/>
        <w:rPr>
          <w:rFonts w:cs="Arial"/>
        </w:rPr>
      </w:pPr>
      <w:r w:rsidRPr="007C4E79">
        <w:rPr>
          <w:rFonts w:cs="Arial"/>
        </w:rPr>
        <w:t>Courses</w:t>
      </w:r>
      <w:r w:rsidRPr="007C4E79">
        <w:rPr>
          <w:rFonts w:cs="Arial"/>
          <w:spacing w:val="-4"/>
        </w:rPr>
        <w:t xml:space="preserve"> </w:t>
      </w:r>
      <w:r w:rsidRPr="007C4E79">
        <w:rPr>
          <w:rFonts w:cs="Arial"/>
        </w:rPr>
        <w:t>at</w:t>
      </w:r>
      <w:r w:rsidRPr="007C4E79">
        <w:rPr>
          <w:rFonts w:cs="Arial"/>
          <w:spacing w:val="-4"/>
        </w:rPr>
        <w:t xml:space="preserve"> </w:t>
      </w:r>
      <w:r w:rsidRPr="007C4E79">
        <w:rPr>
          <w:rFonts w:cs="Arial"/>
        </w:rPr>
        <w:t>community</w:t>
      </w:r>
      <w:r w:rsidRPr="007C4E79">
        <w:rPr>
          <w:rFonts w:cs="Arial"/>
          <w:spacing w:val="-13"/>
        </w:rPr>
        <w:t xml:space="preserve"> </w:t>
      </w:r>
      <w:r w:rsidRPr="007C4E79">
        <w:rPr>
          <w:rFonts w:cs="Arial"/>
        </w:rPr>
        <w:t>colleges</w:t>
      </w:r>
      <w:r w:rsidRPr="007C4E79">
        <w:rPr>
          <w:rFonts w:cs="Arial"/>
          <w:spacing w:val="-4"/>
        </w:rPr>
        <w:t xml:space="preserve"> </w:t>
      </w:r>
      <w:r w:rsidRPr="007C4E79">
        <w:rPr>
          <w:rFonts w:cs="Arial"/>
        </w:rPr>
        <w:t>do</w:t>
      </w:r>
      <w:r w:rsidRPr="007C4E79">
        <w:rPr>
          <w:rFonts w:cs="Arial"/>
          <w:spacing w:val="-3"/>
        </w:rPr>
        <w:t xml:space="preserve"> </w:t>
      </w:r>
      <w:r w:rsidRPr="007C4E79">
        <w:rPr>
          <w:rFonts w:cs="Arial"/>
        </w:rPr>
        <w:t>not</w:t>
      </w:r>
      <w:r w:rsidRPr="007C4E79">
        <w:rPr>
          <w:rFonts w:cs="Arial"/>
          <w:spacing w:val="-4"/>
        </w:rPr>
        <w:t xml:space="preserve"> </w:t>
      </w:r>
      <w:r w:rsidRPr="007C4E79">
        <w:rPr>
          <w:rFonts w:cs="Arial"/>
        </w:rPr>
        <w:t>count</w:t>
      </w:r>
      <w:r w:rsidRPr="007C4E79">
        <w:rPr>
          <w:rFonts w:cs="Arial"/>
          <w:spacing w:val="-4"/>
        </w:rPr>
        <w:t xml:space="preserve"> </w:t>
      </w:r>
      <w:r w:rsidRPr="007C4E79">
        <w:rPr>
          <w:rFonts w:cs="Arial"/>
        </w:rPr>
        <w:t>as</w:t>
      </w:r>
      <w:r w:rsidRPr="007C4E79">
        <w:rPr>
          <w:rFonts w:cs="Arial"/>
          <w:spacing w:val="-4"/>
        </w:rPr>
        <w:t xml:space="preserve"> </w:t>
      </w:r>
      <w:r w:rsidRPr="007C4E79">
        <w:rPr>
          <w:rFonts w:cs="Arial"/>
        </w:rPr>
        <w:t>those</w:t>
      </w:r>
      <w:r w:rsidRPr="007C4E79">
        <w:rPr>
          <w:rFonts w:cs="Arial"/>
          <w:spacing w:val="-4"/>
        </w:rPr>
        <w:t xml:space="preserve"> </w:t>
      </w:r>
      <w:r w:rsidRPr="007C4E79">
        <w:rPr>
          <w:rFonts w:cs="Arial"/>
        </w:rPr>
        <w:t>are</w:t>
      </w:r>
      <w:r w:rsidRPr="007C4E79">
        <w:rPr>
          <w:rFonts w:cs="Arial"/>
          <w:spacing w:val="-7"/>
        </w:rPr>
        <w:t xml:space="preserve"> </w:t>
      </w:r>
      <w:r w:rsidRPr="007C4E79">
        <w:rPr>
          <w:rFonts w:cs="Arial"/>
        </w:rPr>
        <w:t>not</w:t>
      </w:r>
      <w:r w:rsidRPr="007C4E79">
        <w:rPr>
          <w:rFonts w:cs="Arial"/>
          <w:spacing w:val="-4"/>
        </w:rPr>
        <w:t xml:space="preserve"> </w:t>
      </w:r>
      <w:r w:rsidR="0028637B">
        <w:rPr>
          <w:rFonts w:cs="Arial"/>
        </w:rPr>
        <w:t>CSWE-accredited</w:t>
      </w:r>
      <w:r w:rsidRPr="007C4E79">
        <w:rPr>
          <w:rFonts w:cs="Arial"/>
          <w:spacing w:val="-3"/>
        </w:rPr>
        <w:t xml:space="preserve"> </w:t>
      </w:r>
      <w:r w:rsidRPr="007C4E79">
        <w:rPr>
          <w:rFonts w:cs="Arial"/>
        </w:rPr>
        <w:t>programs.</w:t>
      </w:r>
    </w:p>
    <w:p w14:paraId="6762D5EA" w14:textId="03D497E6" w:rsidR="00152C28" w:rsidRPr="007C4E79" w:rsidRDefault="00152C28" w:rsidP="005556C0">
      <w:pPr>
        <w:pStyle w:val="ListParagraph"/>
        <w:numPr>
          <w:ilvl w:val="0"/>
          <w:numId w:val="9"/>
        </w:numPr>
        <w:tabs>
          <w:tab w:val="left" w:pos="939"/>
          <w:tab w:val="left" w:pos="940"/>
        </w:tabs>
        <w:spacing w:after="120" w:line="312" w:lineRule="auto"/>
        <w:ind w:left="648"/>
        <w:rPr>
          <w:rFonts w:cs="Arial"/>
        </w:rPr>
      </w:pPr>
      <w:r w:rsidRPr="007C4E79">
        <w:rPr>
          <w:rFonts w:cs="Arial"/>
        </w:rPr>
        <w:t>Credits</w:t>
      </w:r>
      <w:r w:rsidRPr="007C4E79">
        <w:rPr>
          <w:rFonts w:cs="Arial"/>
          <w:spacing w:val="-6"/>
        </w:rPr>
        <w:t xml:space="preserve"> </w:t>
      </w:r>
      <w:r w:rsidRPr="007C4E79">
        <w:rPr>
          <w:rFonts w:cs="Arial"/>
        </w:rPr>
        <w:t>awarded</w:t>
      </w:r>
      <w:r w:rsidRPr="007C4E79">
        <w:rPr>
          <w:rFonts w:cs="Arial"/>
          <w:spacing w:val="-7"/>
        </w:rPr>
        <w:t xml:space="preserve"> </w:t>
      </w:r>
      <w:r w:rsidRPr="007C4E79">
        <w:rPr>
          <w:rFonts w:cs="Arial"/>
        </w:rPr>
        <w:t>for</w:t>
      </w:r>
      <w:r w:rsidRPr="007C4E79">
        <w:rPr>
          <w:rFonts w:cs="Arial"/>
          <w:spacing w:val="-6"/>
        </w:rPr>
        <w:t xml:space="preserve"> </w:t>
      </w:r>
      <w:r w:rsidRPr="007C4E79">
        <w:rPr>
          <w:rFonts w:cs="Arial"/>
          <w:spacing w:val="-3"/>
        </w:rPr>
        <w:t>non</w:t>
      </w:r>
      <w:r w:rsidR="00E85087" w:rsidRPr="007C4E79">
        <w:rPr>
          <w:rFonts w:cs="Arial"/>
          <w:spacing w:val="-15"/>
        </w:rPr>
        <w:t>-</w:t>
      </w:r>
      <w:r w:rsidR="00E85087" w:rsidRPr="007C4E79">
        <w:rPr>
          <w:rFonts w:cs="Arial"/>
          <w:spacing w:val="-4"/>
        </w:rPr>
        <w:t>s</w:t>
      </w:r>
      <w:r w:rsidRPr="007C4E79">
        <w:rPr>
          <w:rFonts w:cs="Arial"/>
          <w:spacing w:val="-4"/>
        </w:rPr>
        <w:t>ocial</w:t>
      </w:r>
      <w:r w:rsidRPr="007C4E79">
        <w:rPr>
          <w:rFonts w:cs="Arial"/>
          <w:spacing w:val="-12"/>
        </w:rPr>
        <w:t xml:space="preserve"> </w:t>
      </w:r>
      <w:r w:rsidR="00E85087" w:rsidRPr="007C4E79">
        <w:rPr>
          <w:rFonts w:cs="Arial"/>
          <w:spacing w:val="-4"/>
        </w:rPr>
        <w:t>w</w:t>
      </w:r>
      <w:r w:rsidRPr="007C4E79">
        <w:rPr>
          <w:rFonts w:cs="Arial"/>
          <w:spacing w:val="-4"/>
        </w:rPr>
        <w:t>ork</w:t>
      </w:r>
      <w:r w:rsidRPr="007C4E79">
        <w:rPr>
          <w:rFonts w:cs="Arial"/>
          <w:spacing w:val="-10"/>
        </w:rPr>
        <w:t xml:space="preserve"> </w:t>
      </w:r>
      <w:r w:rsidRPr="007C4E79">
        <w:rPr>
          <w:rFonts w:cs="Arial"/>
        </w:rPr>
        <w:t>courses</w:t>
      </w:r>
      <w:r w:rsidRPr="007C4E79">
        <w:rPr>
          <w:rFonts w:cs="Arial"/>
          <w:spacing w:val="-7"/>
        </w:rPr>
        <w:t xml:space="preserve"> </w:t>
      </w:r>
      <w:r w:rsidRPr="007C4E79">
        <w:rPr>
          <w:rFonts w:cs="Arial"/>
        </w:rPr>
        <w:t>in</w:t>
      </w:r>
      <w:r w:rsidRPr="007C4E79">
        <w:rPr>
          <w:rFonts w:cs="Arial"/>
          <w:spacing w:val="-6"/>
        </w:rPr>
        <w:t xml:space="preserve"> </w:t>
      </w:r>
      <w:r w:rsidRPr="007C4E79">
        <w:rPr>
          <w:rFonts w:cs="Arial"/>
        </w:rPr>
        <w:t>another</w:t>
      </w:r>
      <w:r w:rsidRPr="007C4E79">
        <w:rPr>
          <w:rFonts w:cs="Arial"/>
          <w:spacing w:val="-10"/>
        </w:rPr>
        <w:t xml:space="preserve"> </w:t>
      </w:r>
      <w:r w:rsidRPr="007C4E79">
        <w:rPr>
          <w:rFonts w:cs="Arial"/>
        </w:rPr>
        <w:t>discipline</w:t>
      </w:r>
      <w:r w:rsidRPr="007C4E79">
        <w:rPr>
          <w:rFonts w:cs="Arial"/>
          <w:spacing w:val="-9"/>
        </w:rPr>
        <w:t xml:space="preserve"> </w:t>
      </w:r>
      <w:r w:rsidRPr="007C4E79">
        <w:rPr>
          <w:rFonts w:cs="Arial"/>
        </w:rPr>
        <w:t>(electives)</w:t>
      </w:r>
      <w:r w:rsidRPr="007C4E79">
        <w:rPr>
          <w:rFonts w:cs="Arial"/>
          <w:spacing w:val="-6"/>
        </w:rPr>
        <w:t xml:space="preserve"> </w:t>
      </w:r>
      <w:r w:rsidRPr="007C4E79">
        <w:rPr>
          <w:rFonts w:cs="Arial"/>
        </w:rPr>
        <w:t>are</w:t>
      </w:r>
      <w:r w:rsidRPr="007C4E79">
        <w:rPr>
          <w:rFonts w:cs="Arial"/>
          <w:spacing w:val="-6"/>
        </w:rPr>
        <w:t xml:space="preserve"> </w:t>
      </w:r>
      <w:r w:rsidRPr="007C4E79">
        <w:rPr>
          <w:rFonts w:cs="Arial"/>
        </w:rPr>
        <w:t>limited</w:t>
      </w:r>
      <w:r w:rsidRPr="007C4E79">
        <w:rPr>
          <w:rFonts w:cs="Arial"/>
          <w:spacing w:val="-6"/>
        </w:rPr>
        <w:t xml:space="preserve"> </w:t>
      </w:r>
      <w:r w:rsidRPr="007C4E79">
        <w:rPr>
          <w:rFonts w:cs="Arial"/>
        </w:rPr>
        <w:t>to 6 credit</w:t>
      </w:r>
      <w:r w:rsidRPr="007C4E79">
        <w:rPr>
          <w:rFonts w:cs="Arial"/>
          <w:spacing w:val="-1"/>
        </w:rPr>
        <w:t xml:space="preserve"> </w:t>
      </w:r>
      <w:r w:rsidRPr="007C4E79">
        <w:rPr>
          <w:rFonts w:cs="Arial"/>
        </w:rPr>
        <w:t>hours.</w:t>
      </w:r>
    </w:p>
    <w:p w14:paraId="7B5924EA" w14:textId="77777777" w:rsidR="0015587F" w:rsidRPr="007C4E79" w:rsidRDefault="00152C28" w:rsidP="005556C0">
      <w:pPr>
        <w:pStyle w:val="ListParagraph"/>
        <w:numPr>
          <w:ilvl w:val="0"/>
          <w:numId w:val="9"/>
        </w:numPr>
        <w:tabs>
          <w:tab w:val="left" w:pos="939"/>
          <w:tab w:val="left" w:pos="940"/>
        </w:tabs>
        <w:spacing w:after="120" w:line="312" w:lineRule="auto"/>
        <w:ind w:left="648"/>
        <w:rPr>
          <w:rFonts w:cs="Arial"/>
        </w:rPr>
      </w:pPr>
      <w:r w:rsidRPr="007C4E79">
        <w:rPr>
          <w:rFonts w:cs="Arial"/>
        </w:rPr>
        <w:t>You</w:t>
      </w:r>
      <w:r w:rsidRPr="007C4E79">
        <w:rPr>
          <w:rFonts w:cs="Arial"/>
          <w:spacing w:val="-4"/>
        </w:rPr>
        <w:t xml:space="preserve"> </w:t>
      </w:r>
      <w:r w:rsidRPr="007C4E79">
        <w:rPr>
          <w:rFonts w:cs="Arial"/>
        </w:rPr>
        <w:t>must</w:t>
      </w:r>
      <w:r w:rsidRPr="007C4E79">
        <w:rPr>
          <w:rFonts w:cs="Arial"/>
          <w:spacing w:val="-3"/>
        </w:rPr>
        <w:t xml:space="preserve"> </w:t>
      </w:r>
      <w:r w:rsidRPr="007C4E79">
        <w:rPr>
          <w:rFonts w:cs="Arial"/>
        </w:rPr>
        <w:t>have</w:t>
      </w:r>
      <w:r w:rsidRPr="007C4E79">
        <w:rPr>
          <w:rFonts w:cs="Arial"/>
          <w:spacing w:val="-7"/>
        </w:rPr>
        <w:t xml:space="preserve"> </w:t>
      </w:r>
      <w:r w:rsidRPr="007C4E79">
        <w:rPr>
          <w:rFonts w:cs="Arial"/>
        </w:rPr>
        <w:t>completed</w:t>
      </w:r>
      <w:r w:rsidRPr="007C4E79">
        <w:rPr>
          <w:rFonts w:cs="Arial"/>
          <w:spacing w:val="-3"/>
        </w:rPr>
        <w:t xml:space="preserve"> </w:t>
      </w:r>
      <w:r w:rsidRPr="007C4E79">
        <w:rPr>
          <w:rFonts w:cs="Arial"/>
        </w:rPr>
        <w:t>the</w:t>
      </w:r>
      <w:r w:rsidRPr="007C4E79">
        <w:rPr>
          <w:rFonts w:cs="Arial"/>
          <w:spacing w:val="-4"/>
        </w:rPr>
        <w:t xml:space="preserve"> </w:t>
      </w:r>
      <w:r w:rsidRPr="007C4E79">
        <w:rPr>
          <w:rFonts w:cs="Arial"/>
        </w:rPr>
        <w:t>course</w:t>
      </w:r>
      <w:r w:rsidRPr="007C4E79">
        <w:rPr>
          <w:rFonts w:cs="Arial"/>
          <w:spacing w:val="-8"/>
        </w:rPr>
        <w:t xml:space="preserve"> </w:t>
      </w:r>
      <w:r w:rsidRPr="007C4E79">
        <w:rPr>
          <w:rFonts w:cs="Arial"/>
        </w:rPr>
        <w:t>for</w:t>
      </w:r>
      <w:r w:rsidRPr="007C4E79">
        <w:rPr>
          <w:rFonts w:cs="Arial"/>
          <w:spacing w:val="-5"/>
        </w:rPr>
        <w:t xml:space="preserve"> </w:t>
      </w:r>
      <w:r w:rsidRPr="007C4E79">
        <w:rPr>
          <w:rFonts w:cs="Arial"/>
        </w:rPr>
        <w:t xml:space="preserve">which </w:t>
      </w:r>
      <w:r w:rsidRPr="007C4E79">
        <w:rPr>
          <w:rFonts w:cs="Arial"/>
          <w:spacing w:val="-2"/>
        </w:rPr>
        <w:t>you</w:t>
      </w:r>
      <w:r w:rsidRPr="007C4E79">
        <w:rPr>
          <w:rFonts w:cs="Arial"/>
          <w:spacing w:val="-3"/>
        </w:rPr>
        <w:t xml:space="preserve"> </w:t>
      </w:r>
      <w:r w:rsidRPr="007C4E79">
        <w:rPr>
          <w:rFonts w:cs="Arial"/>
        </w:rPr>
        <w:t>are</w:t>
      </w:r>
      <w:r w:rsidRPr="007C4E79">
        <w:rPr>
          <w:rFonts w:cs="Arial"/>
          <w:spacing w:val="-6"/>
        </w:rPr>
        <w:t xml:space="preserve"> </w:t>
      </w:r>
      <w:r w:rsidRPr="007C4E79">
        <w:rPr>
          <w:rFonts w:cs="Arial"/>
        </w:rPr>
        <w:t>seeking</w:t>
      </w:r>
      <w:r w:rsidRPr="007C4E79">
        <w:rPr>
          <w:rFonts w:cs="Arial"/>
          <w:spacing w:val="-8"/>
        </w:rPr>
        <w:t xml:space="preserve"> </w:t>
      </w:r>
      <w:r w:rsidRPr="007C4E79">
        <w:rPr>
          <w:rFonts w:cs="Arial"/>
        </w:rPr>
        <w:t>credit</w:t>
      </w:r>
      <w:r w:rsidRPr="007C4E79">
        <w:rPr>
          <w:rFonts w:cs="Arial"/>
          <w:spacing w:val="-3"/>
        </w:rPr>
        <w:t xml:space="preserve"> </w:t>
      </w:r>
      <w:r w:rsidRPr="007C4E79">
        <w:rPr>
          <w:rFonts w:cs="Arial"/>
        </w:rPr>
        <w:t>no</w:t>
      </w:r>
      <w:r w:rsidRPr="007C4E79">
        <w:rPr>
          <w:rFonts w:cs="Arial"/>
          <w:spacing w:val="-5"/>
        </w:rPr>
        <w:t xml:space="preserve"> </w:t>
      </w:r>
      <w:r w:rsidRPr="007C4E79">
        <w:rPr>
          <w:rFonts w:cs="Arial"/>
        </w:rPr>
        <w:t>more</w:t>
      </w:r>
      <w:r w:rsidRPr="007C4E79">
        <w:rPr>
          <w:rFonts w:cs="Arial"/>
          <w:spacing w:val="-8"/>
        </w:rPr>
        <w:t xml:space="preserve"> </w:t>
      </w:r>
      <w:r w:rsidRPr="007C4E79">
        <w:rPr>
          <w:rFonts w:cs="Arial"/>
        </w:rPr>
        <w:t>than</w:t>
      </w:r>
      <w:r w:rsidRPr="007C4E79">
        <w:rPr>
          <w:rFonts w:cs="Arial"/>
          <w:spacing w:val="-3"/>
        </w:rPr>
        <w:t xml:space="preserve"> </w:t>
      </w:r>
      <w:r w:rsidR="00E85087" w:rsidRPr="007C4E79">
        <w:rPr>
          <w:rFonts w:cs="Arial"/>
          <w:spacing w:val="-4"/>
        </w:rPr>
        <w:t xml:space="preserve">five </w:t>
      </w:r>
      <w:r w:rsidRPr="007C4E79">
        <w:rPr>
          <w:rFonts w:cs="Arial"/>
        </w:rPr>
        <w:t>years prior to</w:t>
      </w:r>
      <w:r w:rsidRPr="007C4E79">
        <w:rPr>
          <w:rFonts w:cs="Arial"/>
          <w:spacing w:val="-3"/>
        </w:rPr>
        <w:t xml:space="preserve"> </w:t>
      </w:r>
      <w:r w:rsidRPr="007C4E79">
        <w:rPr>
          <w:rFonts w:cs="Arial"/>
        </w:rPr>
        <w:t>admission.</w:t>
      </w:r>
    </w:p>
    <w:p w14:paraId="276512EB" w14:textId="20A06A63" w:rsidR="00152C28" w:rsidRPr="0028410C" w:rsidRDefault="00145CBC" w:rsidP="005556C0">
      <w:pPr>
        <w:pStyle w:val="ListParagraph"/>
        <w:numPr>
          <w:ilvl w:val="0"/>
          <w:numId w:val="9"/>
        </w:numPr>
        <w:tabs>
          <w:tab w:val="left" w:pos="939"/>
          <w:tab w:val="left" w:pos="940"/>
        </w:tabs>
        <w:spacing w:after="120" w:line="312" w:lineRule="auto"/>
        <w:ind w:left="648"/>
        <w:rPr>
          <w:rFonts w:cs="Arial"/>
        </w:rPr>
      </w:pPr>
      <w:r w:rsidRPr="007C4E79">
        <w:rPr>
          <w:rFonts w:cs="Arial"/>
        </w:rPr>
        <w:t>The School of Social Work does not grant transfer credit for work or life experience.</w:t>
      </w:r>
    </w:p>
    <w:p w14:paraId="6B939510" w14:textId="6DD6DB58" w:rsidR="00152C28" w:rsidRPr="007C4E79" w:rsidRDefault="00152C28" w:rsidP="00AF0D07">
      <w:pPr>
        <w:pStyle w:val="Heading2"/>
      </w:pPr>
      <w:bookmarkStart w:id="265" w:name="_TOC_250024"/>
      <w:bookmarkStart w:id="266" w:name="_Toc109913294"/>
      <w:bookmarkStart w:id="267" w:name="_Toc109924936"/>
      <w:bookmarkStart w:id="268" w:name="_Toc116295444"/>
      <w:bookmarkStart w:id="269" w:name="_Toc129329789"/>
      <w:bookmarkStart w:id="270" w:name="_Toc129329970"/>
      <w:bookmarkStart w:id="271" w:name="_Toc129331274"/>
      <w:bookmarkStart w:id="272" w:name="_Toc129337118"/>
      <w:bookmarkEnd w:id="265"/>
      <w:r w:rsidRPr="007C4E79">
        <w:t>How and When to Seek Credit</w:t>
      </w:r>
      <w:bookmarkEnd w:id="266"/>
      <w:bookmarkEnd w:id="267"/>
      <w:bookmarkEnd w:id="268"/>
      <w:bookmarkEnd w:id="269"/>
      <w:bookmarkEnd w:id="270"/>
      <w:bookmarkEnd w:id="271"/>
      <w:bookmarkEnd w:id="272"/>
    </w:p>
    <w:p w14:paraId="17CA82E6" w14:textId="3C35828A" w:rsidR="00152C28" w:rsidRPr="007C4E79" w:rsidRDefault="00152C28" w:rsidP="005556C0">
      <w:pPr>
        <w:pStyle w:val="ListParagraph"/>
        <w:numPr>
          <w:ilvl w:val="0"/>
          <w:numId w:val="8"/>
        </w:numPr>
        <w:tabs>
          <w:tab w:val="left" w:pos="940"/>
        </w:tabs>
        <w:spacing w:after="120" w:line="312" w:lineRule="auto"/>
        <w:ind w:left="648"/>
        <w:rPr>
          <w:rFonts w:cs="Arial"/>
        </w:rPr>
      </w:pPr>
      <w:r w:rsidRPr="007C4E79">
        <w:rPr>
          <w:rFonts w:cs="Arial"/>
        </w:rPr>
        <w:t xml:space="preserve">Newly admitted students </w:t>
      </w:r>
      <w:r w:rsidR="00F47C29" w:rsidRPr="007C4E79">
        <w:rPr>
          <w:rFonts w:cs="Arial"/>
        </w:rPr>
        <w:t xml:space="preserve">should apply for transfer credit as soon as possible upon </w:t>
      </w:r>
      <w:r w:rsidR="00BB04B4" w:rsidRPr="007C4E79">
        <w:rPr>
          <w:rFonts w:cs="Arial"/>
        </w:rPr>
        <w:t>admission and</w:t>
      </w:r>
      <w:r w:rsidR="00F47C29" w:rsidRPr="007C4E79">
        <w:rPr>
          <w:rFonts w:cs="Arial"/>
        </w:rPr>
        <w:t xml:space="preserve"> should request transfer credit no later than the beginning of their first semester to ensure they are registered for the correct courses.</w:t>
      </w:r>
    </w:p>
    <w:p w14:paraId="4F0C5D3D" w14:textId="6E016568" w:rsidR="00152C28" w:rsidRPr="007C4E79" w:rsidRDefault="00152C28" w:rsidP="005556C0">
      <w:pPr>
        <w:pStyle w:val="ListParagraph"/>
        <w:numPr>
          <w:ilvl w:val="0"/>
          <w:numId w:val="8"/>
        </w:numPr>
        <w:tabs>
          <w:tab w:val="left" w:pos="939"/>
          <w:tab w:val="left" w:pos="940"/>
        </w:tabs>
        <w:spacing w:after="120" w:line="312" w:lineRule="auto"/>
        <w:ind w:left="648"/>
        <w:rPr>
          <w:rFonts w:cs="Arial"/>
        </w:rPr>
      </w:pPr>
      <w:r w:rsidRPr="007C4E79">
        <w:rPr>
          <w:rFonts w:cs="Arial"/>
        </w:rPr>
        <w:t>Students must submit a transcript (unofficial) and</w:t>
      </w:r>
      <w:r w:rsidR="00145CBC" w:rsidRPr="007C4E79">
        <w:rPr>
          <w:rFonts w:cs="Arial"/>
        </w:rPr>
        <w:t xml:space="preserve"> the</w:t>
      </w:r>
      <w:r w:rsidRPr="007C4E79">
        <w:rPr>
          <w:rFonts w:cs="Arial"/>
        </w:rPr>
        <w:t xml:space="preserve"> </w:t>
      </w:r>
      <w:r w:rsidR="00145CBC" w:rsidRPr="007C4E79">
        <w:rPr>
          <w:rFonts w:cs="Arial"/>
        </w:rPr>
        <w:t>syllabi</w:t>
      </w:r>
      <w:r w:rsidRPr="007C4E79">
        <w:rPr>
          <w:rFonts w:cs="Arial"/>
          <w:spacing w:val="-3"/>
        </w:rPr>
        <w:t xml:space="preserve"> </w:t>
      </w:r>
      <w:r w:rsidRPr="007C4E79">
        <w:rPr>
          <w:rFonts w:cs="Arial"/>
        </w:rPr>
        <w:t>for</w:t>
      </w:r>
      <w:r w:rsidRPr="007C4E79">
        <w:rPr>
          <w:rFonts w:cs="Arial"/>
          <w:spacing w:val="-5"/>
        </w:rPr>
        <w:t xml:space="preserve"> </w:t>
      </w:r>
      <w:r w:rsidRPr="007C4E79">
        <w:rPr>
          <w:rFonts w:cs="Arial"/>
        </w:rPr>
        <w:t>each</w:t>
      </w:r>
      <w:r w:rsidRPr="007C4E79">
        <w:rPr>
          <w:rFonts w:cs="Arial"/>
          <w:spacing w:val="-3"/>
        </w:rPr>
        <w:t xml:space="preserve"> </w:t>
      </w:r>
      <w:r w:rsidRPr="007C4E79">
        <w:rPr>
          <w:rFonts w:cs="Arial"/>
        </w:rPr>
        <w:t>course</w:t>
      </w:r>
      <w:r w:rsidRPr="007C4E79">
        <w:rPr>
          <w:rFonts w:cs="Arial"/>
          <w:spacing w:val="-6"/>
        </w:rPr>
        <w:t xml:space="preserve"> </w:t>
      </w:r>
      <w:r w:rsidR="00145CBC" w:rsidRPr="007C4E79">
        <w:rPr>
          <w:rFonts w:cs="Arial"/>
        </w:rPr>
        <w:t xml:space="preserve">for which </w:t>
      </w:r>
      <w:r w:rsidRPr="007C4E79">
        <w:rPr>
          <w:rFonts w:cs="Arial"/>
        </w:rPr>
        <w:t>they</w:t>
      </w:r>
      <w:r w:rsidRPr="007C4E79">
        <w:rPr>
          <w:rFonts w:cs="Arial"/>
          <w:spacing w:val="-14"/>
        </w:rPr>
        <w:t xml:space="preserve"> </w:t>
      </w:r>
      <w:r w:rsidRPr="007C4E79">
        <w:rPr>
          <w:rFonts w:cs="Arial"/>
        </w:rPr>
        <w:t>are</w:t>
      </w:r>
      <w:r w:rsidRPr="007C4E79">
        <w:rPr>
          <w:rFonts w:cs="Arial"/>
          <w:spacing w:val="-6"/>
        </w:rPr>
        <w:t xml:space="preserve"> </w:t>
      </w:r>
      <w:r w:rsidRPr="007C4E79">
        <w:rPr>
          <w:rFonts w:cs="Arial"/>
        </w:rPr>
        <w:t>requesting</w:t>
      </w:r>
      <w:r w:rsidRPr="007C4E79">
        <w:rPr>
          <w:rFonts w:cs="Arial"/>
          <w:spacing w:val="-8"/>
        </w:rPr>
        <w:t xml:space="preserve"> </w:t>
      </w:r>
      <w:r w:rsidRPr="007C4E79">
        <w:rPr>
          <w:rFonts w:cs="Arial"/>
        </w:rPr>
        <w:t>transfer</w:t>
      </w:r>
      <w:r w:rsidRPr="007C4E79">
        <w:rPr>
          <w:rFonts w:cs="Arial"/>
          <w:spacing w:val="-4"/>
        </w:rPr>
        <w:t xml:space="preserve"> </w:t>
      </w:r>
      <w:r w:rsidRPr="007C4E79">
        <w:rPr>
          <w:rFonts w:cs="Arial"/>
        </w:rPr>
        <w:t>credit</w:t>
      </w:r>
      <w:r w:rsidR="00145CBC" w:rsidRPr="007C4E79">
        <w:rPr>
          <w:rFonts w:cs="Arial"/>
          <w:spacing w:val="-3"/>
        </w:rPr>
        <w:t>.</w:t>
      </w:r>
    </w:p>
    <w:p w14:paraId="469C3A65" w14:textId="461B1226" w:rsidR="0015587F" w:rsidRPr="007C4E79" w:rsidRDefault="0015587F" w:rsidP="005556C0">
      <w:pPr>
        <w:pStyle w:val="ListParagraph"/>
        <w:numPr>
          <w:ilvl w:val="0"/>
          <w:numId w:val="8"/>
        </w:numPr>
        <w:tabs>
          <w:tab w:val="left" w:pos="939"/>
          <w:tab w:val="left" w:pos="940"/>
        </w:tabs>
        <w:spacing w:after="120" w:line="312" w:lineRule="auto"/>
        <w:ind w:left="648"/>
        <w:rPr>
          <w:rFonts w:cs="Arial"/>
        </w:rPr>
      </w:pPr>
      <w:r w:rsidRPr="007C4E79">
        <w:rPr>
          <w:rFonts w:cs="Arial"/>
          <w:spacing w:val="-3"/>
        </w:rPr>
        <w:lastRenderedPageBreak/>
        <w:t xml:space="preserve">Students seeking credit for </w:t>
      </w:r>
      <w:r w:rsidR="00452C9C">
        <w:rPr>
          <w:rFonts w:cs="Arial"/>
          <w:spacing w:val="-3"/>
        </w:rPr>
        <w:t>internship</w:t>
      </w:r>
      <w:r w:rsidRPr="007C4E79">
        <w:rPr>
          <w:rFonts w:cs="Arial"/>
          <w:spacing w:val="-3"/>
        </w:rPr>
        <w:t xml:space="preserve"> must submit a transcript (unofficial), the internship evaluations, and syllabi for the</w:t>
      </w:r>
      <w:r w:rsidR="00814987" w:rsidRPr="007C4E79">
        <w:rPr>
          <w:rFonts w:cs="Arial"/>
          <w:spacing w:val="-3"/>
        </w:rPr>
        <w:t xml:space="preserve"> </w:t>
      </w:r>
      <w:r w:rsidR="00452C9C">
        <w:rPr>
          <w:rFonts w:cs="Arial"/>
          <w:spacing w:val="-3"/>
        </w:rPr>
        <w:t>internship</w:t>
      </w:r>
      <w:r w:rsidRPr="007C4E79">
        <w:rPr>
          <w:rFonts w:cs="Arial"/>
          <w:spacing w:val="-3"/>
        </w:rPr>
        <w:t xml:space="preserve"> courses.</w:t>
      </w:r>
    </w:p>
    <w:p w14:paraId="2861C308" w14:textId="50B5D3BF" w:rsidR="00152C28" w:rsidRPr="007C4E79" w:rsidRDefault="00152C28" w:rsidP="005556C0">
      <w:pPr>
        <w:pStyle w:val="ListParagraph"/>
        <w:numPr>
          <w:ilvl w:val="0"/>
          <w:numId w:val="8"/>
        </w:numPr>
        <w:tabs>
          <w:tab w:val="left" w:pos="939"/>
          <w:tab w:val="left" w:pos="940"/>
        </w:tabs>
        <w:spacing w:after="120" w:line="312" w:lineRule="auto"/>
        <w:ind w:left="648"/>
        <w:rPr>
          <w:rFonts w:cs="Arial"/>
        </w:rPr>
      </w:pPr>
      <w:r w:rsidRPr="007C4E79">
        <w:rPr>
          <w:rFonts w:cs="Arial"/>
        </w:rPr>
        <w:t>Students submit their transfer credit requests electronically to</w:t>
      </w:r>
      <w:r w:rsidR="00145CBC" w:rsidRPr="007C4E79">
        <w:rPr>
          <w:rFonts w:cs="Arial"/>
        </w:rPr>
        <w:t xml:space="preserve"> </w:t>
      </w:r>
      <w:hyperlink r:id="rId49" w:history="1">
        <w:r w:rsidR="00145CBC" w:rsidRPr="007C4E79">
          <w:rPr>
            <w:rStyle w:val="Hyperlink"/>
            <w:rFonts w:cs="Arial"/>
          </w:rPr>
          <w:t>MSWtransfercredit@luc.edu</w:t>
        </w:r>
      </w:hyperlink>
      <w:r w:rsidR="00145CBC" w:rsidRPr="007C4E79">
        <w:rPr>
          <w:rFonts w:cs="Arial"/>
        </w:rPr>
        <w:t xml:space="preserve">.  </w:t>
      </w:r>
    </w:p>
    <w:p w14:paraId="128536D9" w14:textId="71890DC5" w:rsidR="0079765E" w:rsidRDefault="00152C28" w:rsidP="005556C0">
      <w:pPr>
        <w:pStyle w:val="ListParagraph"/>
        <w:numPr>
          <w:ilvl w:val="0"/>
          <w:numId w:val="8"/>
        </w:numPr>
        <w:tabs>
          <w:tab w:val="left" w:pos="939"/>
          <w:tab w:val="left" w:pos="940"/>
        </w:tabs>
        <w:spacing w:after="120" w:line="312" w:lineRule="auto"/>
        <w:ind w:left="648"/>
        <w:rPr>
          <w:rFonts w:cs="Arial"/>
        </w:rPr>
      </w:pPr>
      <w:r w:rsidRPr="007C4E79">
        <w:rPr>
          <w:rFonts w:cs="Arial"/>
        </w:rPr>
        <w:t xml:space="preserve">The review process </w:t>
      </w:r>
      <w:r w:rsidRPr="007C4E79">
        <w:rPr>
          <w:rFonts w:cs="Arial"/>
          <w:spacing w:val="-3"/>
        </w:rPr>
        <w:t xml:space="preserve">can </w:t>
      </w:r>
      <w:r w:rsidRPr="007C4E79">
        <w:rPr>
          <w:rFonts w:cs="Arial"/>
        </w:rPr>
        <w:t xml:space="preserve">take up to </w:t>
      </w:r>
      <w:r w:rsidR="00145CBC" w:rsidRPr="007C4E79">
        <w:rPr>
          <w:rFonts w:cs="Arial"/>
        </w:rPr>
        <w:t>14</w:t>
      </w:r>
      <w:r w:rsidRPr="007C4E79">
        <w:rPr>
          <w:rFonts w:cs="Arial"/>
        </w:rPr>
        <w:t xml:space="preserve"> days. An email will be sent to </w:t>
      </w:r>
      <w:r w:rsidR="0028637B">
        <w:rPr>
          <w:rFonts w:cs="Arial"/>
        </w:rPr>
        <w:t>students’</w:t>
      </w:r>
      <w:r w:rsidRPr="007C4E79">
        <w:rPr>
          <w:rFonts w:cs="Arial"/>
        </w:rPr>
        <w:t xml:space="preserve"> Loyola email </w:t>
      </w:r>
      <w:r w:rsidR="006D0066">
        <w:rPr>
          <w:rFonts w:cs="Arial"/>
        </w:rPr>
        <w:t>addresses</w:t>
      </w:r>
      <w:r w:rsidRPr="007C4E79">
        <w:rPr>
          <w:rFonts w:cs="Arial"/>
        </w:rPr>
        <w:t xml:space="preserve"> informing them of the</w:t>
      </w:r>
      <w:r w:rsidRPr="007C4E79">
        <w:rPr>
          <w:rFonts w:cs="Arial"/>
          <w:spacing w:val="-12"/>
        </w:rPr>
        <w:t xml:space="preserve"> </w:t>
      </w:r>
      <w:r w:rsidRPr="007C4E79">
        <w:rPr>
          <w:rFonts w:cs="Arial"/>
        </w:rPr>
        <w:t>outcome.</w:t>
      </w:r>
    </w:p>
    <w:p w14:paraId="4714518B" w14:textId="20EFF54A" w:rsidR="006517F4" w:rsidRPr="0079765E" w:rsidRDefault="0079765E" w:rsidP="0079765E">
      <w:pPr>
        <w:widowControl/>
        <w:autoSpaceDE/>
        <w:autoSpaceDN/>
        <w:spacing w:after="160" w:line="259" w:lineRule="auto"/>
        <w:rPr>
          <w:rFonts w:cs="Arial"/>
        </w:rPr>
      </w:pPr>
      <w:r>
        <w:rPr>
          <w:rFonts w:cs="Arial"/>
        </w:rPr>
        <w:br w:type="page"/>
      </w:r>
    </w:p>
    <w:p w14:paraId="4DA253E1" w14:textId="31271111" w:rsidR="00152C28" w:rsidRPr="003F4F49" w:rsidRDefault="00152C28" w:rsidP="00AF0D07">
      <w:pPr>
        <w:pStyle w:val="Heading2"/>
      </w:pPr>
      <w:bookmarkStart w:id="273" w:name="_Toc109913295"/>
      <w:bookmarkStart w:id="274" w:name="_Toc129329790"/>
      <w:bookmarkStart w:id="275" w:name="_Toc129337119"/>
      <w:r w:rsidRPr="007C4E79">
        <w:lastRenderedPageBreak/>
        <w:t>A</w:t>
      </w:r>
      <w:r w:rsidR="00050B5E">
        <w:t>dvanced Standing Program</w:t>
      </w:r>
      <w:bookmarkEnd w:id="273"/>
      <w:bookmarkEnd w:id="274"/>
      <w:bookmarkEnd w:id="275"/>
    </w:p>
    <w:p w14:paraId="26268C97" w14:textId="77777777" w:rsidR="0053613D" w:rsidRDefault="00152C28" w:rsidP="005556C0">
      <w:pPr>
        <w:spacing w:before="120" w:after="360" w:line="312" w:lineRule="auto"/>
        <w:ind w:left="288"/>
      </w:pPr>
      <w:r w:rsidRPr="007C4E79">
        <w:t xml:space="preserve">The Advanced Standing Program is for </w:t>
      </w:r>
      <w:r w:rsidR="00AA40FF" w:rsidRPr="007C4E79">
        <w:t>students</w:t>
      </w:r>
      <w:r w:rsidRPr="007C4E79">
        <w:t xml:space="preserve"> who have been awarded a BSW degree from an accredited BSW program and meet the Advanced Standing program admissions requirements established by Loyola’s School of Social Work.</w:t>
      </w:r>
      <w:r w:rsidR="0053613D">
        <w:t xml:space="preserve"> </w:t>
      </w:r>
    </w:p>
    <w:p w14:paraId="28F11ACC" w14:textId="77777777" w:rsidR="0079765E" w:rsidRDefault="00152C28" w:rsidP="0079765E">
      <w:pPr>
        <w:spacing w:before="120" w:after="360" w:line="312" w:lineRule="auto"/>
        <w:ind w:left="288"/>
      </w:pPr>
      <w:r w:rsidRPr="007C4E79">
        <w:t xml:space="preserve">Students accepted in the Advanced Standing program are awarded </w:t>
      </w:r>
      <w:r w:rsidR="00A260E0" w:rsidRPr="007C4E79">
        <w:t>26</w:t>
      </w:r>
      <w:r w:rsidRPr="007C4E79">
        <w:t xml:space="preserve"> credit hours toward the MSW degree. </w:t>
      </w:r>
    </w:p>
    <w:p w14:paraId="3279BA9B" w14:textId="1EACFFDF" w:rsidR="005556C0" w:rsidRPr="0079765E" w:rsidRDefault="00452C9C" w:rsidP="0079765E">
      <w:pPr>
        <w:spacing w:before="120" w:after="360" w:line="312" w:lineRule="auto"/>
        <w:ind w:left="288"/>
      </w:pPr>
      <w:r>
        <w:rPr>
          <w:rStyle w:val="Strong"/>
          <w:sz w:val="24"/>
          <w:szCs w:val="24"/>
        </w:rPr>
        <w:t xml:space="preserve">Internship </w:t>
      </w:r>
      <w:r w:rsidR="00152C28" w:rsidRPr="005556C0">
        <w:rPr>
          <w:rStyle w:val="Strong"/>
          <w:sz w:val="24"/>
          <w:szCs w:val="24"/>
        </w:rPr>
        <w:t xml:space="preserve">Planning and </w:t>
      </w:r>
      <w:r w:rsidR="00BB04B4" w:rsidRPr="005556C0">
        <w:rPr>
          <w:rStyle w:val="Strong"/>
          <w:sz w:val="24"/>
          <w:szCs w:val="24"/>
        </w:rPr>
        <w:t>Specializations for</w:t>
      </w:r>
      <w:r w:rsidR="00152C28" w:rsidRPr="005556C0">
        <w:rPr>
          <w:rStyle w:val="Strong"/>
          <w:sz w:val="24"/>
          <w:szCs w:val="24"/>
        </w:rPr>
        <w:t xml:space="preserve"> Advanced Standing Students:</w:t>
      </w:r>
      <w:r w:rsidR="00152C28" w:rsidRPr="005556C0">
        <w:rPr>
          <w:b/>
          <w:i/>
          <w:spacing w:val="-7"/>
          <w:sz w:val="24"/>
          <w:szCs w:val="24"/>
        </w:rPr>
        <w:t xml:space="preserve"> </w:t>
      </w:r>
      <w:r w:rsidR="00152C28" w:rsidRPr="005556C0">
        <w:rPr>
          <w:spacing w:val="-1"/>
          <w:sz w:val="24"/>
          <w:szCs w:val="24"/>
        </w:rPr>
        <w:t xml:space="preserve"> </w:t>
      </w:r>
    </w:p>
    <w:p w14:paraId="5A2F6B74" w14:textId="5DBECAB8" w:rsidR="00152C28" w:rsidRPr="007C4E79" w:rsidRDefault="00152C28" w:rsidP="005556C0">
      <w:pPr>
        <w:spacing w:before="120" w:after="360" w:line="312" w:lineRule="auto"/>
        <w:ind w:left="288"/>
      </w:pPr>
      <w:r w:rsidRPr="007C4E79">
        <w:t xml:space="preserve">Advanced Standing </w:t>
      </w:r>
      <w:r w:rsidR="00AA40FF" w:rsidRPr="007C4E79">
        <w:t>students</w:t>
      </w:r>
      <w:r w:rsidRPr="007C4E79">
        <w:t xml:space="preserve"> enter the MSW program </w:t>
      </w:r>
      <w:r w:rsidR="006D0066">
        <w:t>during</w:t>
      </w:r>
      <w:r w:rsidRPr="007C4E79">
        <w:t xml:space="preserve"> the specializ</w:t>
      </w:r>
      <w:r w:rsidR="005562D7">
        <w:t>ed</w:t>
      </w:r>
      <w:r w:rsidRPr="007C4E79">
        <w:t xml:space="preserve"> </w:t>
      </w:r>
      <w:r w:rsidRPr="007C4E79">
        <w:rPr>
          <w:spacing w:val="-4"/>
        </w:rPr>
        <w:t xml:space="preserve">year </w:t>
      </w:r>
      <w:r w:rsidRPr="007C4E79">
        <w:t xml:space="preserve">of study in which the </w:t>
      </w:r>
      <w:r w:rsidR="00452C9C">
        <w:t>internship</w:t>
      </w:r>
      <w:r w:rsidRPr="007C4E79">
        <w:t xml:space="preserve"> and elective courses support the </w:t>
      </w:r>
      <w:r w:rsidR="00B5514E">
        <w:t>student’s</w:t>
      </w:r>
      <w:r w:rsidRPr="007C4E79">
        <w:t xml:space="preserve"> areas of interest and desired expertise. The areas of specialization </w:t>
      </w:r>
      <w:r w:rsidR="00BB04B4" w:rsidRPr="007C4E79">
        <w:t>include</w:t>
      </w:r>
      <w:r w:rsidRPr="007C4E79">
        <w:t xml:space="preserve"> </w:t>
      </w:r>
      <w:r w:rsidR="00A260E0" w:rsidRPr="007C4E79">
        <w:t xml:space="preserve">Micro Practice </w:t>
      </w:r>
      <w:r w:rsidRPr="007C4E79">
        <w:t xml:space="preserve">and </w:t>
      </w:r>
      <w:r w:rsidR="00A260E0" w:rsidRPr="007C4E79">
        <w:t>Leadership, Mezzo and Macro Practice (LMMP)</w:t>
      </w:r>
      <w:r w:rsidRPr="007C4E79">
        <w:t xml:space="preserve">. The </w:t>
      </w:r>
      <w:r w:rsidR="00A260E0" w:rsidRPr="007C4E79">
        <w:t>internship</w:t>
      </w:r>
      <w:r w:rsidRPr="007C4E79">
        <w:t xml:space="preserve"> is </w:t>
      </w:r>
      <w:r w:rsidR="00A260E0" w:rsidRPr="007C4E79">
        <w:t>aligned</w:t>
      </w:r>
      <w:r w:rsidRPr="007C4E79">
        <w:t xml:space="preserve"> with the</w:t>
      </w:r>
      <w:r w:rsidR="0021211C" w:rsidRPr="007C4E79">
        <w:t xml:space="preserve"> student’s chosen</w:t>
      </w:r>
      <w:r w:rsidRPr="007C4E79">
        <w:t xml:space="preserve"> specialization. Early application to the</w:t>
      </w:r>
      <w:r w:rsidR="00452C9C">
        <w:t xml:space="preserve"> internship</w:t>
      </w:r>
      <w:r w:rsidRPr="007C4E79">
        <w:t xml:space="preserve"> is recommended to ensure that there is an internship setting that supports the </w:t>
      </w:r>
      <w:r w:rsidR="006D0066">
        <w:t>student’s</w:t>
      </w:r>
      <w:r w:rsidRPr="007C4E79">
        <w:t xml:space="preserve"> desired area of specialization. Students in the Advanced Standing program who are also in a dual degree program contact the Assistant Director of Academic Advising for requirements for the dual program.</w:t>
      </w:r>
    </w:p>
    <w:p w14:paraId="40C5E230" w14:textId="03B4D5FA" w:rsidR="00152C28" w:rsidRPr="007C4E79" w:rsidRDefault="00152C28" w:rsidP="005556C0">
      <w:pPr>
        <w:spacing w:before="120" w:after="360" w:line="312" w:lineRule="auto"/>
        <w:ind w:left="288" w:right="432"/>
      </w:pPr>
      <w:r w:rsidRPr="007C4E79">
        <w:t xml:space="preserve">PLEASE NOTE: Some Advanced Standing students who wish to </w:t>
      </w:r>
      <w:r w:rsidRPr="007C4E79">
        <w:rPr>
          <w:spacing w:val="-3"/>
        </w:rPr>
        <w:t xml:space="preserve">go </w:t>
      </w:r>
      <w:r w:rsidRPr="007C4E79">
        <w:t xml:space="preserve">into the </w:t>
      </w:r>
      <w:r w:rsidR="006F25F1" w:rsidRPr="007C4E79">
        <w:t>S</w:t>
      </w:r>
      <w:r w:rsidRPr="007C4E79">
        <w:t xml:space="preserve">chool </w:t>
      </w:r>
      <w:r w:rsidR="00AD2A1E" w:rsidRPr="007C4E79">
        <w:t xml:space="preserve">Social Work </w:t>
      </w:r>
      <w:r w:rsidR="00A260E0" w:rsidRPr="007C4E79">
        <w:t>track</w:t>
      </w:r>
      <w:r w:rsidRPr="007C4E79">
        <w:t xml:space="preserve"> may not be eligible</w:t>
      </w:r>
      <w:r w:rsidR="006D0066">
        <w:t>,</w:t>
      </w:r>
      <w:r w:rsidRPr="007C4E79">
        <w:t xml:space="preserve"> depending on when they apply</w:t>
      </w:r>
      <w:r w:rsidR="008705C0" w:rsidRPr="007C4E79">
        <w:t xml:space="preserve"> to the program</w:t>
      </w:r>
      <w:r w:rsidRPr="007C4E79">
        <w:t>.</w:t>
      </w:r>
    </w:p>
    <w:p w14:paraId="6617C338" w14:textId="024A5EA6" w:rsidR="005C7EE9" w:rsidRPr="00B5514E" w:rsidRDefault="00050B5E" w:rsidP="005556C0">
      <w:pPr>
        <w:pStyle w:val="Heading1"/>
        <w:spacing w:before="120" w:after="360" w:line="312" w:lineRule="auto"/>
        <w:ind w:left="0"/>
        <w:rPr>
          <w:u w:val="thick"/>
        </w:rPr>
      </w:pPr>
      <w:bookmarkStart w:id="276" w:name="_TOC_250023"/>
      <w:bookmarkStart w:id="277" w:name="_Toc109913296"/>
      <w:bookmarkStart w:id="278" w:name="_Toc117158598"/>
      <w:bookmarkStart w:id="279" w:name="_Toc129329791"/>
      <w:bookmarkStart w:id="280" w:name="_Toc129337120"/>
      <w:r>
        <w:t xml:space="preserve">Readmission to the School of </w:t>
      </w:r>
      <w:bookmarkEnd w:id="276"/>
      <w:r w:rsidR="00152C28" w:rsidRPr="007C4E79">
        <w:t>S</w:t>
      </w:r>
      <w:r>
        <w:t>ocial Work</w:t>
      </w:r>
      <w:bookmarkEnd w:id="277"/>
      <w:bookmarkEnd w:id="278"/>
      <w:bookmarkEnd w:id="279"/>
      <w:bookmarkEnd w:id="280"/>
    </w:p>
    <w:p w14:paraId="759E6458" w14:textId="147CBCBC" w:rsidR="00152C28" w:rsidRPr="007C4E79" w:rsidRDefault="00152C28" w:rsidP="00FE2BC9">
      <w:pPr>
        <w:spacing w:before="120" w:after="360" w:line="312" w:lineRule="auto"/>
        <w:ind w:left="288"/>
      </w:pPr>
      <w:bookmarkStart w:id="281" w:name="_TOC_250022"/>
      <w:bookmarkStart w:id="282" w:name="_TOC_250021"/>
      <w:bookmarkStart w:id="283" w:name="_Hlk109911452"/>
      <w:bookmarkEnd w:id="281"/>
      <w:bookmarkEnd w:id="282"/>
      <w:r w:rsidRPr="007C4E79">
        <w:t xml:space="preserve">Requests for readmission to the School of Social Work are processed through the </w:t>
      </w:r>
      <w:r w:rsidR="0028637B">
        <w:t>admissions office</w:t>
      </w:r>
      <w:r w:rsidRPr="007C4E79">
        <w:t xml:space="preserve">. Students must meet the standards as outlined below and are subject to any changes in the program since their last date of attendance. All MSW students are expected to complete their coursework within 4 years of admission per the School of Social Work’s </w:t>
      </w:r>
      <w:r w:rsidRPr="007C4E79">
        <w:rPr>
          <w:bCs/>
        </w:rPr>
        <w:t>Time Limit policy.</w:t>
      </w:r>
      <w:r w:rsidRPr="007C4E79">
        <w:t xml:space="preserve"> Students who are re-admitted to the program but are not able to complete the degree requirements within four years of their initial date of admission are an exception to this policy and will be required to file a Request for Exception Policy form (available on the School of Social Work Website) with the </w:t>
      </w:r>
      <w:r w:rsidR="009A59EC" w:rsidRPr="007C4E79">
        <w:t>Assistant Dean for MSW Programs</w:t>
      </w:r>
      <w:r w:rsidRPr="007C4E79">
        <w:t>. The form</w:t>
      </w:r>
      <w:r w:rsidRPr="007C4E79">
        <w:rPr>
          <w:spacing w:val="-27"/>
        </w:rPr>
        <w:t xml:space="preserve"> </w:t>
      </w:r>
      <w:r w:rsidRPr="007C4E79">
        <w:t xml:space="preserve">must be approved by both the </w:t>
      </w:r>
      <w:r w:rsidR="009A59EC" w:rsidRPr="007C4E79">
        <w:t>Assistant Dean for MSW Programs</w:t>
      </w:r>
      <w:r w:rsidRPr="007C4E79">
        <w:t xml:space="preserve"> and the Dean. Students taking more than four years may also need to repeat certain courses as required for degree</w:t>
      </w:r>
      <w:r w:rsidRPr="007C4E79">
        <w:rPr>
          <w:spacing w:val="-3"/>
        </w:rPr>
        <w:t xml:space="preserve"> </w:t>
      </w:r>
      <w:r w:rsidRPr="007C4E79">
        <w:t>conferral.</w:t>
      </w:r>
    </w:p>
    <w:p w14:paraId="3BEFFD6B" w14:textId="1A7CEA28" w:rsidR="00152C28" w:rsidRPr="007C4E79" w:rsidRDefault="00152C28" w:rsidP="00FE2BC9">
      <w:pPr>
        <w:spacing w:before="120" w:after="360" w:line="312" w:lineRule="auto"/>
        <w:ind w:left="288"/>
      </w:pPr>
      <w:r w:rsidRPr="007C4E79">
        <w:t xml:space="preserve">For students who have been absent from the program for </w:t>
      </w:r>
      <w:r w:rsidRPr="007C4E79">
        <w:rPr>
          <w:b/>
        </w:rPr>
        <w:t>less than two years</w:t>
      </w:r>
      <w:r w:rsidR="00DF7C58">
        <w:rPr>
          <w:b/>
        </w:rPr>
        <w:t>,</w:t>
      </w:r>
      <w:r w:rsidRPr="007C4E79">
        <w:rPr>
          <w:b/>
        </w:rPr>
        <w:t xml:space="preserve"> </w:t>
      </w:r>
      <w:r w:rsidRPr="007C4E79">
        <w:t>the following guidelines have been established for requesting readmission:</w:t>
      </w:r>
    </w:p>
    <w:p w14:paraId="00D9CCD7" w14:textId="76078B6E" w:rsidR="00152C28" w:rsidRPr="003F4F49" w:rsidRDefault="00152C28" w:rsidP="00FE2BC9">
      <w:pPr>
        <w:pStyle w:val="ListParagraph"/>
        <w:numPr>
          <w:ilvl w:val="1"/>
          <w:numId w:val="6"/>
        </w:numPr>
        <w:tabs>
          <w:tab w:val="left" w:pos="841"/>
        </w:tabs>
        <w:spacing w:after="120" w:line="312" w:lineRule="auto"/>
        <w:ind w:left="792"/>
        <w:rPr>
          <w:rFonts w:cs="Arial"/>
        </w:rPr>
      </w:pPr>
      <w:r w:rsidRPr="003F4F49">
        <w:rPr>
          <w:rFonts w:cs="Arial"/>
        </w:rPr>
        <w:lastRenderedPageBreak/>
        <w:t>Complete the</w:t>
      </w:r>
      <w:r w:rsidRPr="003F4F49">
        <w:rPr>
          <w:rFonts w:cs="Arial"/>
          <w:color w:val="0000FF"/>
        </w:rPr>
        <w:t xml:space="preserve"> </w:t>
      </w:r>
      <w:r w:rsidRPr="003F4F49">
        <w:rPr>
          <w:rFonts w:cs="Arial"/>
          <w:color w:val="0000FF"/>
          <w:u w:val="single" w:color="0000FF"/>
        </w:rPr>
        <w:t xml:space="preserve">Re-Application </w:t>
      </w:r>
      <w:r w:rsidR="00DF7C58" w:rsidRPr="003F4F49">
        <w:rPr>
          <w:rFonts w:cs="Arial"/>
          <w:color w:val="0000FF"/>
          <w:u w:val="single" w:color="0000FF"/>
        </w:rPr>
        <w:t>for</w:t>
      </w:r>
      <w:r w:rsidRPr="003F4F49">
        <w:rPr>
          <w:rFonts w:cs="Arial"/>
          <w:color w:val="0000FF"/>
          <w:u w:val="single" w:color="0000FF"/>
        </w:rPr>
        <w:t xml:space="preserve"> Admission Form</w:t>
      </w:r>
      <w:proofErr w:type="gramStart"/>
      <w:r w:rsidRPr="003F4F49">
        <w:rPr>
          <w:rFonts w:cs="Arial"/>
          <w:color w:val="0000FF"/>
        </w:rPr>
        <w:t xml:space="preserve"> </w:t>
      </w:r>
      <w:r w:rsidRPr="003F4F49">
        <w:rPr>
          <w:rFonts w:cs="Arial"/>
        </w:rPr>
        <w:t>This</w:t>
      </w:r>
      <w:proofErr w:type="gramEnd"/>
      <w:r w:rsidRPr="003F4F49">
        <w:rPr>
          <w:rFonts w:cs="Arial"/>
        </w:rPr>
        <w:t xml:space="preserve"> can be found on our website.</w:t>
      </w:r>
    </w:p>
    <w:p w14:paraId="3E93F4D9" w14:textId="77777777" w:rsidR="00152C28" w:rsidRPr="003F4F49" w:rsidRDefault="00152C28" w:rsidP="00FE2BC9">
      <w:pPr>
        <w:pStyle w:val="ListParagraph"/>
        <w:numPr>
          <w:ilvl w:val="1"/>
          <w:numId w:val="6"/>
        </w:numPr>
        <w:tabs>
          <w:tab w:val="left" w:pos="841"/>
        </w:tabs>
        <w:spacing w:after="120" w:line="312" w:lineRule="auto"/>
        <w:ind w:left="792"/>
        <w:rPr>
          <w:rFonts w:cs="Arial"/>
        </w:rPr>
      </w:pPr>
      <w:r w:rsidRPr="003F4F49">
        <w:rPr>
          <w:rFonts w:cs="Arial"/>
        </w:rPr>
        <w:t>Provide an updated Personal Statement addressing the</w:t>
      </w:r>
      <w:r w:rsidRPr="003F4F49">
        <w:rPr>
          <w:rFonts w:cs="Arial"/>
          <w:spacing w:val="-2"/>
        </w:rPr>
        <w:t xml:space="preserve"> </w:t>
      </w:r>
      <w:r w:rsidRPr="003F4F49">
        <w:rPr>
          <w:rFonts w:cs="Arial"/>
        </w:rPr>
        <w:t>following:</w:t>
      </w:r>
    </w:p>
    <w:p w14:paraId="4D251122" w14:textId="77777777" w:rsidR="00152C28" w:rsidRPr="00853BFD" w:rsidRDefault="00152C28" w:rsidP="00FE2BC9">
      <w:pPr>
        <w:pStyle w:val="ListParagraph"/>
        <w:numPr>
          <w:ilvl w:val="2"/>
          <w:numId w:val="13"/>
        </w:numPr>
        <w:tabs>
          <w:tab w:val="left" w:pos="1561"/>
        </w:tabs>
        <w:spacing w:after="120" w:line="312" w:lineRule="auto"/>
        <w:ind w:left="1224"/>
        <w:rPr>
          <w:rFonts w:cs="Arial"/>
        </w:rPr>
      </w:pPr>
      <w:r w:rsidRPr="00853BFD">
        <w:rPr>
          <w:rFonts w:cs="Arial"/>
        </w:rPr>
        <w:t>Explanation for leaving the program; If you were dismissed from the program, please discuss your plan to address the conditions that led to your dismissal and your plans for successfully completing the</w:t>
      </w:r>
      <w:r w:rsidRPr="00853BFD">
        <w:rPr>
          <w:rFonts w:cs="Arial"/>
          <w:spacing w:val="-2"/>
        </w:rPr>
        <w:t xml:space="preserve"> </w:t>
      </w:r>
      <w:r w:rsidRPr="00853BFD">
        <w:rPr>
          <w:rFonts w:cs="Arial"/>
        </w:rPr>
        <w:t>program.</w:t>
      </w:r>
    </w:p>
    <w:p w14:paraId="220F24AA" w14:textId="5A99D9DF" w:rsidR="00152C28" w:rsidRPr="00853BFD" w:rsidRDefault="00152C28" w:rsidP="00FE2BC9">
      <w:pPr>
        <w:pStyle w:val="ListParagraph"/>
        <w:numPr>
          <w:ilvl w:val="2"/>
          <w:numId w:val="13"/>
        </w:numPr>
        <w:tabs>
          <w:tab w:val="left" w:pos="1561"/>
        </w:tabs>
        <w:spacing w:after="120" w:line="312" w:lineRule="auto"/>
        <w:ind w:left="1224"/>
        <w:rPr>
          <w:rFonts w:cs="Arial"/>
        </w:rPr>
      </w:pPr>
      <w:r w:rsidRPr="00853BFD">
        <w:rPr>
          <w:rFonts w:cs="Arial"/>
        </w:rPr>
        <w:t xml:space="preserve">Discuss </w:t>
      </w:r>
      <w:r w:rsidR="00B5514E" w:rsidRPr="00853BFD">
        <w:rPr>
          <w:rFonts w:cs="Arial"/>
        </w:rPr>
        <w:t xml:space="preserve">the </w:t>
      </w:r>
      <w:r w:rsidRPr="00853BFD">
        <w:rPr>
          <w:rFonts w:cs="Arial"/>
        </w:rPr>
        <w:t>reason for the timing of</w:t>
      </w:r>
      <w:r w:rsidRPr="00853BFD">
        <w:rPr>
          <w:rFonts w:cs="Arial"/>
          <w:spacing w:val="-2"/>
        </w:rPr>
        <w:t xml:space="preserve"> </w:t>
      </w:r>
      <w:r w:rsidRPr="00853BFD">
        <w:rPr>
          <w:rFonts w:cs="Arial"/>
        </w:rPr>
        <w:t>re-</w:t>
      </w:r>
      <w:proofErr w:type="gramStart"/>
      <w:r w:rsidRPr="00853BFD">
        <w:rPr>
          <w:rFonts w:cs="Arial"/>
        </w:rPr>
        <w:t>application</w:t>
      </w:r>
      <w:proofErr w:type="gramEnd"/>
    </w:p>
    <w:p w14:paraId="39FE4308" w14:textId="77777777" w:rsidR="00152C28" w:rsidRPr="00853BFD" w:rsidRDefault="00152C28" w:rsidP="00FE2BC9">
      <w:pPr>
        <w:pStyle w:val="ListParagraph"/>
        <w:numPr>
          <w:ilvl w:val="2"/>
          <w:numId w:val="13"/>
        </w:numPr>
        <w:tabs>
          <w:tab w:val="left" w:pos="1561"/>
        </w:tabs>
        <w:spacing w:after="120" w:line="312" w:lineRule="auto"/>
        <w:ind w:left="1224"/>
        <w:rPr>
          <w:rFonts w:cs="Arial"/>
        </w:rPr>
      </w:pPr>
      <w:r w:rsidRPr="00853BFD">
        <w:rPr>
          <w:rFonts w:cs="Arial"/>
        </w:rPr>
        <w:t>Describe continued commitment to the social work</w:t>
      </w:r>
      <w:r w:rsidRPr="00853BFD">
        <w:rPr>
          <w:rFonts w:cs="Arial"/>
          <w:spacing w:val="-4"/>
        </w:rPr>
        <w:t xml:space="preserve"> </w:t>
      </w:r>
      <w:proofErr w:type="gramStart"/>
      <w:r w:rsidRPr="00853BFD">
        <w:rPr>
          <w:rFonts w:cs="Arial"/>
        </w:rPr>
        <w:t>profession</w:t>
      </w:r>
      <w:proofErr w:type="gramEnd"/>
    </w:p>
    <w:p w14:paraId="6A5E695D" w14:textId="77777777" w:rsidR="00152C28" w:rsidRPr="00853BFD" w:rsidRDefault="00152C28" w:rsidP="00FE2BC9">
      <w:pPr>
        <w:pStyle w:val="ListParagraph"/>
        <w:numPr>
          <w:ilvl w:val="2"/>
          <w:numId w:val="13"/>
        </w:numPr>
        <w:tabs>
          <w:tab w:val="left" w:pos="1561"/>
        </w:tabs>
        <w:spacing w:after="120" w:line="312" w:lineRule="auto"/>
        <w:ind w:left="1224"/>
        <w:rPr>
          <w:rFonts w:cs="Arial"/>
        </w:rPr>
      </w:pPr>
      <w:r w:rsidRPr="00853BFD">
        <w:rPr>
          <w:rFonts w:cs="Arial"/>
        </w:rPr>
        <w:t>Minimum 250 words or 1</w:t>
      </w:r>
      <w:r w:rsidRPr="00853BFD">
        <w:rPr>
          <w:rFonts w:cs="Arial"/>
          <w:spacing w:val="-4"/>
        </w:rPr>
        <w:t xml:space="preserve"> </w:t>
      </w:r>
      <w:r w:rsidRPr="00853BFD">
        <w:rPr>
          <w:rFonts w:cs="Arial"/>
        </w:rPr>
        <w:t>page</w:t>
      </w:r>
    </w:p>
    <w:p w14:paraId="0A22E1C8" w14:textId="17B50288" w:rsidR="00A3744E" w:rsidRPr="0028410C" w:rsidRDefault="00152C28" w:rsidP="00FE2BC9">
      <w:pPr>
        <w:pStyle w:val="ListParagraph"/>
        <w:numPr>
          <w:ilvl w:val="1"/>
          <w:numId w:val="6"/>
        </w:numPr>
        <w:tabs>
          <w:tab w:val="left" w:pos="841"/>
        </w:tabs>
        <w:spacing w:before="120" w:after="120" w:line="312" w:lineRule="auto"/>
        <w:ind w:left="792"/>
        <w:rPr>
          <w:rFonts w:cs="Arial"/>
        </w:rPr>
      </w:pPr>
      <w:r w:rsidRPr="003F4F49">
        <w:rPr>
          <w:rFonts w:cs="Arial"/>
        </w:rPr>
        <w:t xml:space="preserve">Submit a copy of </w:t>
      </w:r>
      <w:r w:rsidR="00B5514E">
        <w:rPr>
          <w:rFonts w:cs="Arial"/>
        </w:rPr>
        <w:t xml:space="preserve">the </w:t>
      </w:r>
      <w:r w:rsidRPr="003F4F49">
        <w:rPr>
          <w:rFonts w:cs="Arial"/>
        </w:rPr>
        <w:t xml:space="preserve">Loyola Transcript. Courses </w:t>
      </w:r>
      <w:r w:rsidR="00B5514E">
        <w:rPr>
          <w:rFonts w:cs="Arial"/>
        </w:rPr>
        <w:t>that</w:t>
      </w:r>
      <w:r w:rsidRPr="003F4F49">
        <w:rPr>
          <w:rFonts w:cs="Arial"/>
        </w:rPr>
        <w:t xml:space="preserve"> were completed more than 4 years</w:t>
      </w:r>
      <w:r w:rsidRPr="003F4F49">
        <w:rPr>
          <w:rFonts w:cs="Arial"/>
          <w:spacing w:val="-20"/>
        </w:rPr>
        <w:t xml:space="preserve"> </w:t>
      </w:r>
      <w:r w:rsidRPr="003F4F49">
        <w:rPr>
          <w:rFonts w:cs="Arial"/>
        </w:rPr>
        <w:t>ago may need to be</w:t>
      </w:r>
      <w:r w:rsidRPr="003F4F49">
        <w:rPr>
          <w:rFonts w:cs="Arial"/>
          <w:spacing w:val="-3"/>
        </w:rPr>
        <w:t xml:space="preserve"> </w:t>
      </w:r>
      <w:r w:rsidRPr="003F4F49">
        <w:rPr>
          <w:rFonts w:cs="Arial"/>
        </w:rPr>
        <w:t>repeated*</w:t>
      </w:r>
    </w:p>
    <w:p w14:paraId="5BC3A14D" w14:textId="66EB1E72" w:rsidR="00152C28" w:rsidRPr="00853BFD" w:rsidRDefault="00A3744E" w:rsidP="00FE2BC9">
      <w:pPr>
        <w:spacing w:before="120" w:after="360" w:line="312" w:lineRule="auto"/>
        <w:ind w:left="288"/>
      </w:pPr>
      <w:r w:rsidRPr="007C4E79">
        <w:t>S</w:t>
      </w:r>
      <w:r w:rsidR="00152C28" w:rsidRPr="007C4E79">
        <w:t xml:space="preserve">tudents who have been absent from the program for </w:t>
      </w:r>
      <w:r w:rsidR="00152C28" w:rsidRPr="007C4E79">
        <w:rPr>
          <w:bCs/>
        </w:rPr>
        <w:t xml:space="preserve">more than two years </w:t>
      </w:r>
      <w:r w:rsidRPr="007C4E79">
        <w:rPr>
          <w:bCs/>
        </w:rPr>
        <w:t>should c</w:t>
      </w:r>
      <w:r w:rsidR="00152C28" w:rsidRPr="007C4E79">
        <w:t xml:space="preserve">omplete </w:t>
      </w:r>
      <w:r w:rsidR="00D41BCA" w:rsidRPr="007C4E79">
        <w:t>a</w:t>
      </w:r>
      <w:r w:rsidRPr="007C4E79">
        <w:t xml:space="preserve"> new </w:t>
      </w:r>
      <w:r w:rsidR="00D41BCA" w:rsidRPr="007C4E79">
        <w:t>application for admission</w:t>
      </w:r>
      <w:r w:rsidR="00D538F3" w:rsidRPr="007C4E79">
        <w:t xml:space="preserve"> at the following link:</w:t>
      </w:r>
      <w:r w:rsidR="00D41BCA" w:rsidRPr="007C4E79">
        <w:t xml:space="preserve"> </w:t>
      </w:r>
      <w:hyperlink r:id="rId50" w:history="1">
        <w:r w:rsidR="00D538F3" w:rsidRPr="007C4E79">
          <w:rPr>
            <w:rStyle w:val="Hyperlink"/>
            <w:rFonts w:cs="Arial"/>
          </w:rPr>
          <w:t>Application Management (luc.edu)</w:t>
        </w:r>
      </w:hyperlink>
      <w:bookmarkEnd w:id="283"/>
    </w:p>
    <w:p w14:paraId="37892DFB" w14:textId="138D704D" w:rsidR="00E8478B" w:rsidRPr="007C4E79" w:rsidRDefault="00152C28" w:rsidP="00FE2BC9">
      <w:pPr>
        <w:pStyle w:val="Heading1"/>
        <w:spacing w:before="120" w:after="360"/>
        <w:ind w:left="0"/>
      </w:pPr>
      <w:bookmarkStart w:id="284" w:name="_Toc109913299"/>
      <w:bookmarkStart w:id="285" w:name="_Toc117158601"/>
      <w:bookmarkStart w:id="286" w:name="_Toc129329793"/>
      <w:bookmarkStart w:id="287" w:name="_Toc129337121"/>
      <w:r w:rsidRPr="007C4E79">
        <w:t>G</w:t>
      </w:r>
      <w:bookmarkEnd w:id="284"/>
      <w:r w:rsidR="00591C66">
        <w:t>raduation</w:t>
      </w:r>
      <w:bookmarkEnd w:id="285"/>
      <w:bookmarkEnd w:id="286"/>
      <w:bookmarkEnd w:id="287"/>
    </w:p>
    <w:p w14:paraId="1C4FCD8E" w14:textId="1B7A7BC9" w:rsidR="003602D3" w:rsidRDefault="00152C28" w:rsidP="003602D3">
      <w:pPr>
        <w:spacing w:before="120" w:after="120" w:line="312" w:lineRule="auto"/>
        <w:ind w:left="144"/>
      </w:pPr>
      <w:r w:rsidRPr="007C4E79">
        <w:t>Students apply for graduation in LOCUS. They are responsible for adhering to the time frames that are listed on the Registration and Records website for application (</w:t>
      </w:r>
      <w:r w:rsidRPr="007C4E79">
        <w:rPr>
          <w:spacing w:val="-1"/>
        </w:rPr>
        <w:t>February</w:t>
      </w:r>
      <w:r w:rsidRPr="007C4E79">
        <w:rPr>
          <w:spacing w:val="-16"/>
        </w:rPr>
        <w:t xml:space="preserve"> </w:t>
      </w:r>
      <w:r w:rsidRPr="007C4E79">
        <w:t>1</w:t>
      </w:r>
      <w:r w:rsidRPr="007C4E79">
        <w:rPr>
          <w:spacing w:val="-7"/>
        </w:rPr>
        <w:t xml:space="preserve"> </w:t>
      </w:r>
      <w:r w:rsidRPr="007C4E79">
        <w:t>for</w:t>
      </w:r>
      <w:r w:rsidRPr="007C4E79">
        <w:rPr>
          <w:spacing w:val="-6"/>
        </w:rPr>
        <w:t xml:space="preserve"> </w:t>
      </w:r>
      <w:r w:rsidR="003602D3">
        <w:rPr>
          <w:spacing w:val="-6"/>
        </w:rPr>
        <w:t xml:space="preserve">the </w:t>
      </w:r>
      <w:r w:rsidRPr="007C4E79">
        <w:rPr>
          <w:spacing w:val="-1"/>
        </w:rPr>
        <w:t>August</w:t>
      </w:r>
      <w:r w:rsidRPr="007C4E79">
        <w:rPr>
          <w:spacing w:val="-13"/>
        </w:rPr>
        <w:t xml:space="preserve"> </w:t>
      </w:r>
      <w:r w:rsidRPr="007C4E79">
        <w:t>conferral,</w:t>
      </w:r>
      <w:r w:rsidRPr="007C4E79">
        <w:rPr>
          <w:spacing w:val="-15"/>
        </w:rPr>
        <w:t xml:space="preserve"> </w:t>
      </w:r>
      <w:r w:rsidRPr="007C4E79">
        <w:t>August</w:t>
      </w:r>
      <w:r w:rsidRPr="007C4E79">
        <w:rPr>
          <w:spacing w:val="-13"/>
        </w:rPr>
        <w:t xml:space="preserve"> </w:t>
      </w:r>
      <w:r w:rsidRPr="007C4E79">
        <w:t>1</w:t>
      </w:r>
      <w:r w:rsidRPr="007C4E79">
        <w:rPr>
          <w:spacing w:val="-7"/>
        </w:rPr>
        <w:t xml:space="preserve"> </w:t>
      </w:r>
      <w:r w:rsidRPr="007C4E79">
        <w:t>for</w:t>
      </w:r>
      <w:r w:rsidRPr="007C4E79">
        <w:rPr>
          <w:spacing w:val="-6"/>
        </w:rPr>
        <w:t xml:space="preserve"> </w:t>
      </w:r>
      <w:r w:rsidR="009C6BA2">
        <w:rPr>
          <w:spacing w:val="-6"/>
        </w:rPr>
        <w:t xml:space="preserve">the </w:t>
      </w:r>
      <w:r w:rsidRPr="007C4E79">
        <w:t>December</w:t>
      </w:r>
      <w:r w:rsidRPr="007C4E79">
        <w:rPr>
          <w:spacing w:val="-9"/>
        </w:rPr>
        <w:t xml:space="preserve"> </w:t>
      </w:r>
      <w:r w:rsidRPr="007C4E79">
        <w:t>conferral,</w:t>
      </w:r>
      <w:r w:rsidRPr="007C4E79">
        <w:rPr>
          <w:spacing w:val="-10"/>
        </w:rPr>
        <w:t xml:space="preserve"> </w:t>
      </w:r>
      <w:r w:rsidR="009C6BA2">
        <w:rPr>
          <w:spacing w:val="-10"/>
        </w:rPr>
        <w:t xml:space="preserve">and </w:t>
      </w:r>
      <w:r w:rsidRPr="007C4E79">
        <w:rPr>
          <w:spacing w:val="-1"/>
        </w:rPr>
        <w:t>December</w:t>
      </w:r>
      <w:r w:rsidRPr="007C4E79">
        <w:rPr>
          <w:spacing w:val="-11"/>
        </w:rPr>
        <w:t xml:space="preserve"> </w:t>
      </w:r>
      <w:r w:rsidRPr="007C4E79">
        <w:t>1</w:t>
      </w:r>
      <w:r w:rsidRPr="007C4E79">
        <w:rPr>
          <w:spacing w:val="-7"/>
        </w:rPr>
        <w:t xml:space="preserve"> </w:t>
      </w:r>
      <w:r w:rsidRPr="007C4E79">
        <w:t xml:space="preserve">for </w:t>
      </w:r>
      <w:r w:rsidR="009C6BA2">
        <w:t xml:space="preserve">the </w:t>
      </w:r>
      <w:r w:rsidRPr="007C4E79">
        <w:t>May conferral).</w:t>
      </w:r>
      <w:r w:rsidRPr="007C4E79">
        <w:rPr>
          <w:spacing w:val="10"/>
        </w:rPr>
        <w:t xml:space="preserve"> </w:t>
      </w:r>
      <w:r w:rsidRPr="007C4E79">
        <w:t xml:space="preserve">Students that miss the deadline for the time they are assigned will be required to submit a late graduation application and </w:t>
      </w:r>
      <w:proofErr w:type="gramStart"/>
      <w:r w:rsidRPr="007C4E79">
        <w:t>$30</w:t>
      </w:r>
      <w:proofErr w:type="gramEnd"/>
      <w:r w:rsidRPr="007C4E79">
        <w:t xml:space="preserve"> late fee.</w:t>
      </w:r>
    </w:p>
    <w:p w14:paraId="2478D5BF" w14:textId="7A98286F" w:rsidR="00152C28" w:rsidRPr="00B817AE" w:rsidRDefault="00152C28" w:rsidP="00AF0D07">
      <w:pPr>
        <w:pStyle w:val="Heading2"/>
      </w:pPr>
      <w:bookmarkStart w:id="288" w:name="_TOC_250019"/>
      <w:bookmarkStart w:id="289" w:name="_Toc109913300"/>
      <w:bookmarkStart w:id="290" w:name="_Toc117158602"/>
      <w:bookmarkStart w:id="291" w:name="_Toc129329794"/>
      <w:bookmarkStart w:id="292" w:name="_Toc129337122"/>
      <w:r w:rsidRPr="00B817AE">
        <w:t>S</w:t>
      </w:r>
      <w:r w:rsidR="00591C66" w:rsidRPr="00B817AE">
        <w:t>ocial Work Licensure</w:t>
      </w:r>
      <w:bookmarkEnd w:id="288"/>
      <w:bookmarkEnd w:id="289"/>
      <w:bookmarkEnd w:id="290"/>
      <w:bookmarkEnd w:id="291"/>
      <w:bookmarkEnd w:id="292"/>
    </w:p>
    <w:p w14:paraId="633440A3" w14:textId="3DF5A962" w:rsidR="00152C28" w:rsidRPr="007C4E79" w:rsidRDefault="00152C28" w:rsidP="003602D3">
      <w:pPr>
        <w:spacing w:before="120" w:after="120" w:line="312" w:lineRule="auto"/>
        <w:ind w:left="144"/>
      </w:pPr>
      <w:r w:rsidRPr="007C4E79">
        <w:t>Students</w:t>
      </w:r>
      <w:r w:rsidRPr="007C4E79">
        <w:rPr>
          <w:spacing w:val="-17"/>
        </w:rPr>
        <w:t xml:space="preserve"> </w:t>
      </w:r>
      <w:r w:rsidRPr="007C4E79">
        <w:t>who</w:t>
      </w:r>
      <w:r w:rsidRPr="007C4E79">
        <w:rPr>
          <w:spacing w:val="-17"/>
        </w:rPr>
        <w:t xml:space="preserve"> </w:t>
      </w:r>
      <w:r w:rsidRPr="007C4E79">
        <w:t>have</w:t>
      </w:r>
      <w:r w:rsidRPr="007C4E79">
        <w:rPr>
          <w:spacing w:val="-17"/>
        </w:rPr>
        <w:t xml:space="preserve"> </w:t>
      </w:r>
      <w:r w:rsidRPr="007C4E79">
        <w:t>questions</w:t>
      </w:r>
      <w:r w:rsidRPr="007C4E79">
        <w:rPr>
          <w:spacing w:val="-14"/>
        </w:rPr>
        <w:t xml:space="preserve"> </w:t>
      </w:r>
      <w:r w:rsidRPr="007C4E79">
        <w:t>about</w:t>
      </w:r>
      <w:r w:rsidRPr="007C4E79">
        <w:rPr>
          <w:spacing w:val="-13"/>
        </w:rPr>
        <w:t xml:space="preserve"> </w:t>
      </w:r>
      <w:r w:rsidRPr="007C4E79">
        <w:t>licensure</w:t>
      </w:r>
      <w:r w:rsidRPr="007C4E79">
        <w:rPr>
          <w:spacing w:val="-21"/>
        </w:rPr>
        <w:t xml:space="preserve"> </w:t>
      </w:r>
      <w:r w:rsidRPr="007C4E79">
        <w:t>procedures</w:t>
      </w:r>
      <w:r w:rsidRPr="007C4E79">
        <w:rPr>
          <w:spacing w:val="-16"/>
        </w:rPr>
        <w:t xml:space="preserve"> </w:t>
      </w:r>
      <w:r w:rsidRPr="007C4E79">
        <w:t>and</w:t>
      </w:r>
      <w:r w:rsidRPr="007C4E79">
        <w:rPr>
          <w:spacing w:val="-17"/>
        </w:rPr>
        <w:t xml:space="preserve"> </w:t>
      </w:r>
      <w:r w:rsidRPr="007C4E79">
        <w:t>requirements</w:t>
      </w:r>
      <w:r w:rsidRPr="007C4E79">
        <w:rPr>
          <w:spacing w:val="-15"/>
        </w:rPr>
        <w:t xml:space="preserve"> </w:t>
      </w:r>
      <w:r w:rsidRPr="007C4E79">
        <w:t>should</w:t>
      </w:r>
      <w:r w:rsidRPr="007C4E79">
        <w:rPr>
          <w:spacing w:val="-15"/>
        </w:rPr>
        <w:t xml:space="preserve"> </w:t>
      </w:r>
      <w:r w:rsidRPr="007C4E79">
        <w:t>check</w:t>
      </w:r>
      <w:r w:rsidRPr="007C4E79">
        <w:rPr>
          <w:spacing w:val="-14"/>
        </w:rPr>
        <w:t xml:space="preserve"> </w:t>
      </w:r>
      <w:r w:rsidRPr="007C4E79">
        <w:t>the</w:t>
      </w:r>
      <w:r w:rsidRPr="007C4E79">
        <w:rPr>
          <w:spacing w:val="-19"/>
        </w:rPr>
        <w:t xml:space="preserve"> </w:t>
      </w:r>
      <w:hyperlink r:id="rId51" w:history="1">
        <w:r w:rsidR="00F16A51">
          <w:rPr>
            <w:rStyle w:val="Hyperlink"/>
          </w:rPr>
          <w:t>School of Social work</w:t>
        </w:r>
      </w:hyperlink>
      <w:r w:rsidR="00F16A51">
        <w:t xml:space="preserve"> </w:t>
      </w:r>
      <w:r w:rsidRPr="007C4E79">
        <w:t xml:space="preserve">website. </w:t>
      </w:r>
      <w:r w:rsidRPr="007C4E79">
        <w:rPr>
          <w:spacing w:val="-4"/>
        </w:rPr>
        <w:t xml:space="preserve">It </w:t>
      </w:r>
      <w:r w:rsidRPr="007C4E79">
        <w:t xml:space="preserve">is recommended that students review the NASW website for </w:t>
      </w:r>
      <w:r w:rsidR="009C6BA2">
        <w:t>out-of-state</w:t>
      </w:r>
      <w:r w:rsidRPr="007C4E79">
        <w:t xml:space="preserve"> licensure. Requirements vary by</w:t>
      </w:r>
      <w:r w:rsidRPr="007C4E79">
        <w:rPr>
          <w:spacing w:val="-28"/>
        </w:rPr>
        <w:t xml:space="preserve"> </w:t>
      </w:r>
      <w:r w:rsidRPr="007C4E79">
        <w:t>state.</w:t>
      </w:r>
    </w:p>
    <w:p w14:paraId="1DAFCD74" w14:textId="40C003DD" w:rsidR="00BB04B4" w:rsidRPr="007C4E79" w:rsidRDefault="00152C28" w:rsidP="003602D3">
      <w:pPr>
        <w:spacing w:before="120" w:after="120" w:line="312" w:lineRule="auto"/>
        <w:ind w:left="144"/>
      </w:pPr>
      <w:r w:rsidRPr="007C4E79">
        <w:t>Some</w:t>
      </w:r>
      <w:r w:rsidRPr="007C4E79">
        <w:rPr>
          <w:spacing w:val="-12"/>
        </w:rPr>
        <w:t xml:space="preserve"> </w:t>
      </w:r>
      <w:r w:rsidRPr="007C4E79">
        <w:t>states</w:t>
      </w:r>
      <w:r w:rsidRPr="007C4E79">
        <w:rPr>
          <w:spacing w:val="-7"/>
        </w:rPr>
        <w:t xml:space="preserve"> </w:t>
      </w:r>
      <w:r w:rsidRPr="007C4E79">
        <w:t>may</w:t>
      </w:r>
      <w:r w:rsidRPr="007C4E79">
        <w:rPr>
          <w:spacing w:val="-19"/>
        </w:rPr>
        <w:t xml:space="preserve"> </w:t>
      </w:r>
      <w:r w:rsidRPr="007C4E79">
        <w:t>require</w:t>
      </w:r>
      <w:r w:rsidRPr="007C4E79">
        <w:rPr>
          <w:spacing w:val="-9"/>
        </w:rPr>
        <w:t xml:space="preserve"> </w:t>
      </w:r>
      <w:r w:rsidRPr="007C4E79">
        <w:t>detailed</w:t>
      </w:r>
      <w:r w:rsidRPr="007C4E79">
        <w:rPr>
          <w:spacing w:val="-8"/>
        </w:rPr>
        <w:t xml:space="preserve"> </w:t>
      </w:r>
      <w:r w:rsidRPr="007C4E79">
        <w:t>course</w:t>
      </w:r>
      <w:r w:rsidRPr="007C4E79">
        <w:rPr>
          <w:spacing w:val="-13"/>
        </w:rPr>
        <w:t xml:space="preserve"> </w:t>
      </w:r>
      <w:r w:rsidRPr="007C4E79">
        <w:t>descriptions</w:t>
      </w:r>
      <w:r w:rsidRPr="007C4E79">
        <w:rPr>
          <w:spacing w:val="-5"/>
        </w:rPr>
        <w:t xml:space="preserve"> </w:t>
      </w:r>
      <w:r w:rsidRPr="007C4E79">
        <w:t>and</w:t>
      </w:r>
      <w:r w:rsidR="00452C9C">
        <w:rPr>
          <w:spacing w:val="-9"/>
        </w:rPr>
        <w:t xml:space="preserve"> internship</w:t>
      </w:r>
      <w:r w:rsidRPr="007C4E79">
        <w:rPr>
          <w:spacing w:val="-9"/>
        </w:rPr>
        <w:t xml:space="preserve"> </w:t>
      </w:r>
      <w:r w:rsidR="009C6BA2">
        <w:t>evaluations</w:t>
      </w:r>
      <w:r w:rsidRPr="007C4E79">
        <w:rPr>
          <w:spacing w:val="-9"/>
        </w:rPr>
        <w:t xml:space="preserve"> </w:t>
      </w:r>
      <w:r w:rsidRPr="007C4E79">
        <w:t>to</w:t>
      </w:r>
      <w:r w:rsidRPr="007C4E79">
        <w:rPr>
          <w:spacing w:val="-11"/>
        </w:rPr>
        <w:t xml:space="preserve"> </w:t>
      </w:r>
      <w:r w:rsidRPr="007C4E79">
        <w:t>verify</w:t>
      </w:r>
      <w:r w:rsidRPr="007C4E79">
        <w:rPr>
          <w:spacing w:val="-16"/>
        </w:rPr>
        <w:t xml:space="preserve"> </w:t>
      </w:r>
      <w:r w:rsidRPr="007C4E79">
        <w:t>clinical</w:t>
      </w:r>
      <w:r w:rsidRPr="007C4E79">
        <w:rPr>
          <w:spacing w:val="-6"/>
        </w:rPr>
        <w:t xml:space="preserve"> </w:t>
      </w:r>
      <w:r w:rsidRPr="007C4E79">
        <w:t xml:space="preserve">content for licensure. </w:t>
      </w:r>
      <w:r w:rsidR="001A577B" w:rsidRPr="007C4E79">
        <w:t>It is recommended</w:t>
      </w:r>
      <w:r w:rsidRPr="007C4E79">
        <w:t xml:space="preserve"> to </w:t>
      </w:r>
      <w:r w:rsidRPr="007C4E79">
        <w:rPr>
          <w:spacing w:val="-3"/>
        </w:rPr>
        <w:t xml:space="preserve">keep </w:t>
      </w:r>
      <w:r w:rsidRPr="007C4E79">
        <w:t xml:space="preserve">copies of syllabi </w:t>
      </w:r>
      <w:r w:rsidRPr="007C4E79">
        <w:rPr>
          <w:spacing w:val="-3"/>
        </w:rPr>
        <w:t xml:space="preserve">and </w:t>
      </w:r>
      <w:r w:rsidR="00452C9C">
        <w:t>internship</w:t>
      </w:r>
      <w:r w:rsidRPr="007C4E79">
        <w:t xml:space="preserve"> evaluations as documentation.</w:t>
      </w:r>
      <w:bookmarkStart w:id="293" w:name="_TOC_250005"/>
    </w:p>
    <w:p w14:paraId="475E4126" w14:textId="4CB295BF" w:rsidR="00152C28" w:rsidRPr="009C6BA2" w:rsidRDefault="00152C28" w:rsidP="00B817AE">
      <w:pPr>
        <w:pStyle w:val="Heading1"/>
        <w:spacing w:before="360" w:after="360"/>
        <w:ind w:left="0"/>
      </w:pPr>
      <w:bookmarkStart w:id="294" w:name="_Toc109913301"/>
      <w:bookmarkStart w:id="295" w:name="_Toc117158603"/>
      <w:bookmarkStart w:id="296" w:name="_Toc129329795"/>
      <w:bookmarkStart w:id="297" w:name="_Toc129337123"/>
      <w:r w:rsidRPr="007C4E79">
        <w:t>U</w:t>
      </w:r>
      <w:r w:rsidR="00591C66">
        <w:t>niversity Support Services for Students</w:t>
      </w:r>
      <w:bookmarkEnd w:id="293"/>
      <w:bookmarkEnd w:id="294"/>
      <w:bookmarkEnd w:id="295"/>
      <w:bookmarkEnd w:id="296"/>
      <w:bookmarkEnd w:id="297"/>
    </w:p>
    <w:p w14:paraId="6CB0C9FA" w14:textId="0E33E1B6" w:rsidR="007C176F" w:rsidRPr="009C6BA2" w:rsidRDefault="007C176F" w:rsidP="00AF0D07">
      <w:pPr>
        <w:pStyle w:val="Heading2"/>
      </w:pPr>
      <w:bookmarkStart w:id="298" w:name="_Toc129329796"/>
      <w:bookmarkStart w:id="299" w:name="_Toc129337124"/>
      <w:r w:rsidRPr="007C4E79">
        <w:t>W</w:t>
      </w:r>
      <w:r w:rsidR="00591C66">
        <w:t>riting Center</w:t>
      </w:r>
      <w:bookmarkEnd w:id="298"/>
      <w:bookmarkEnd w:id="299"/>
    </w:p>
    <w:p w14:paraId="55416EE9" w14:textId="418A02C3" w:rsidR="007C176F" w:rsidRPr="007C4E79" w:rsidRDefault="007C176F" w:rsidP="00B817AE">
      <w:pPr>
        <w:spacing w:before="120" w:after="360" w:line="312" w:lineRule="auto"/>
        <w:ind w:left="288"/>
        <w:rPr>
          <w:b/>
          <w:bCs/>
        </w:rPr>
      </w:pPr>
      <w:bookmarkStart w:id="300" w:name="_Toc109913289"/>
      <w:bookmarkStart w:id="301" w:name="_Toc109924931"/>
      <w:r w:rsidRPr="007C4E79">
        <w:t xml:space="preserve">Students are expected to demonstrate good writing skills both in school and </w:t>
      </w:r>
      <w:r w:rsidR="00452C9C">
        <w:t>internship</w:t>
      </w:r>
      <w:r w:rsidRPr="007C4E79">
        <w:t xml:space="preserve"> settings. They</w:t>
      </w:r>
      <w:r w:rsidRPr="007C4E79">
        <w:rPr>
          <w:spacing w:val="-16"/>
        </w:rPr>
        <w:t xml:space="preserve"> </w:t>
      </w:r>
      <w:r w:rsidRPr="007C4E79">
        <w:t>are</w:t>
      </w:r>
      <w:r w:rsidRPr="007C4E79">
        <w:rPr>
          <w:spacing w:val="-14"/>
        </w:rPr>
        <w:t xml:space="preserve"> </w:t>
      </w:r>
      <w:r w:rsidRPr="007C4E79">
        <w:t>also</w:t>
      </w:r>
      <w:r w:rsidRPr="007C4E79">
        <w:rPr>
          <w:spacing w:val="-10"/>
        </w:rPr>
        <w:t xml:space="preserve"> </w:t>
      </w:r>
      <w:r w:rsidRPr="007C4E79">
        <w:t>expected</w:t>
      </w:r>
      <w:r w:rsidRPr="007C4E79">
        <w:rPr>
          <w:spacing w:val="-13"/>
        </w:rPr>
        <w:t xml:space="preserve"> </w:t>
      </w:r>
      <w:r w:rsidRPr="007C4E79">
        <w:t>to</w:t>
      </w:r>
      <w:r w:rsidRPr="007C4E79">
        <w:rPr>
          <w:spacing w:val="-13"/>
        </w:rPr>
        <w:t xml:space="preserve"> </w:t>
      </w:r>
      <w:r w:rsidRPr="007C4E79">
        <w:t>demonstrate</w:t>
      </w:r>
      <w:r w:rsidRPr="007C4E79">
        <w:rPr>
          <w:spacing w:val="-13"/>
        </w:rPr>
        <w:t xml:space="preserve"> </w:t>
      </w:r>
      <w:r w:rsidRPr="007C4E79">
        <w:t>a</w:t>
      </w:r>
      <w:r w:rsidRPr="007C4E79">
        <w:rPr>
          <w:spacing w:val="-14"/>
        </w:rPr>
        <w:t xml:space="preserve"> </w:t>
      </w:r>
      <w:r w:rsidRPr="007C4E79">
        <w:t>working</w:t>
      </w:r>
      <w:r w:rsidRPr="007C4E79">
        <w:rPr>
          <w:spacing w:val="-14"/>
        </w:rPr>
        <w:t xml:space="preserve"> </w:t>
      </w:r>
      <w:r w:rsidRPr="007C4E79">
        <w:t>knowledge</w:t>
      </w:r>
      <w:r w:rsidRPr="007C4E79">
        <w:rPr>
          <w:spacing w:val="-13"/>
        </w:rPr>
        <w:t xml:space="preserve"> </w:t>
      </w:r>
      <w:r w:rsidRPr="007C4E79">
        <w:t>of</w:t>
      </w:r>
      <w:r w:rsidRPr="007C4E79">
        <w:rPr>
          <w:spacing w:val="-11"/>
        </w:rPr>
        <w:t xml:space="preserve"> </w:t>
      </w:r>
      <w:r w:rsidR="006D0066">
        <w:rPr>
          <w:spacing w:val="-11"/>
        </w:rPr>
        <w:t xml:space="preserve">the </w:t>
      </w:r>
      <w:r w:rsidRPr="007C4E79">
        <w:t>APA</w:t>
      </w:r>
      <w:r w:rsidRPr="007C4E79">
        <w:rPr>
          <w:spacing w:val="-12"/>
        </w:rPr>
        <w:t xml:space="preserve"> </w:t>
      </w:r>
      <w:r w:rsidRPr="007C4E79">
        <w:t>format.</w:t>
      </w:r>
      <w:r w:rsidRPr="007C4E79">
        <w:rPr>
          <w:spacing w:val="-9"/>
        </w:rPr>
        <w:t xml:space="preserve"> </w:t>
      </w:r>
      <w:r w:rsidRPr="007C4E79">
        <w:t>The</w:t>
      </w:r>
      <w:r w:rsidRPr="007C4E79">
        <w:rPr>
          <w:spacing w:val="-14"/>
        </w:rPr>
        <w:t xml:space="preserve"> </w:t>
      </w:r>
      <w:r w:rsidRPr="007C4E79">
        <w:t>ability</w:t>
      </w:r>
      <w:r w:rsidRPr="007C4E79">
        <w:rPr>
          <w:spacing w:val="-23"/>
        </w:rPr>
        <w:t xml:space="preserve"> </w:t>
      </w:r>
      <w:r w:rsidRPr="007C4E79">
        <w:t>to</w:t>
      </w:r>
      <w:r w:rsidRPr="007C4E79">
        <w:rPr>
          <w:spacing w:val="-10"/>
        </w:rPr>
        <w:t xml:space="preserve"> </w:t>
      </w:r>
      <w:r w:rsidRPr="007C4E79">
        <w:lastRenderedPageBreak/>
        <w:t>express oneself clearly and concisely in written form is considered by Loyola to be an essential attribute because social workers are continually called upon to prepare written case summaries, psychosocial</w:t>
      </w:r>
      <w:r w:rsidRPr="007C4E79">
        <w:rPr>
          <w:spacing w:val="-16"/>
        </w:rPr>
        <w:t xml:space="preserve"> </w:t>
      </w:r>
      <w:r w:rsidRPr="007C4E79">
        <w:t>assessments,</w:t>
      </w:r>
      <w:r w:rsidRPr="007C4E79">
        <w:rPr>
          <w:spacing w:val="-13"/>
        </w:rPr>
        <w:t xml:space="preserve"> </w:t>
      </w:r>
      <w:r w:rsidRPr="007C4E79">
        <w:t>and</w:t>
      </w:r>
      <w:r w:rsidRPr="007C4E79">
        <w:rPr>
          <w:spacing w:val="-13"/>
        </w:rPr>
        <w:t xml:space="preserve"> </w:t>
      </w:r>
      <w:r w:rsidRPr="007C4E79">
        <w:t>other</w:t>
      </w:r>
      <w:r w:rsidRPr="007C4E79">
        <w:rPr>
          <w:spacing w:val="-18"/>
        </w:rPr>
        <w:t xml:space="preserve"> </w:t>
      </w:r>
      <w:r w:rsidRPr="007C4E79">
        <w:t>documents</w:t>
      </w:r>
      <w:r w:rsidRPr="007C4E79">
        <w:rPr>
          <w:spacing w:val="-13"/>
        </w:rPr>
        <w:t xml:space="preserve"> </w:t>
      </w:r>
      <w:r w:rsidRPr="007C4E79">
        <w:t>that</w:t>
      </w:r>
      <w:r w:rsidRPr="007C4E79">
        <w:rPr>
          <w:spacing w:val="-13"/>
        </w:rPr>
        <w:t xml:space="preserve"> </w:t>
      </w:r>
      <w:r w:rsidRPr="007C4E79">
        <w:t>convey</w:t>
      </w:r>
      <w:r w:rsidRPr="007C4E79">
        <w:rPr>
          <w:spacing w:val="-23"/>
        </w:rPr>
        <w:t xml:space="preserve"> </w:t>
      </w:r>
      <w:r w:rsidRPr="007C4E79">
        <w:t>information</w:t>
      </w:r>
      <w:r w:rsidRPr="007C4E79">
        <w:rPr>
          <w:spacing w:val="-13"/>
        </w:rPr>
        <w:t xml:space="preserve"> </w:t>
      </w:r>
      <w:r w:rsidRPr="007C4E79">
        <w:t>about</w:t>
      </w:r>
      <w:r w:rsidRPr="007C4E79">
        <w:rPr>
          <w:spacing w:val="-13"/>
        </w:rPr>
        <w:t xml:space="preserve"> </w:t>
      </w:r>
      <w:r w:rsidRPr="007C4E79">
        <w:t>clients.</w:t>
      </w:r>
      <w:r w:rsidRPr="007C4E79">
        <w:rPr>
          <w:spacing w:val="31"/>
        </w:rPr>
        <w:t xml:space="preserve"> </w:t>
      </w:r>
      <w:r w:rsidRPr="007C4E79">
        <w:t>The</w:t>
      </w:r>
      <w:r w:rsidRPr="007C4E79">
        <w:rPr>
          <w:spacing w:val="-18"/>
        </w:rPr>
        <w:t xml:space="preserve"> </w:t>
      </w:r>
      <w:r w:rsidRPr="007C4E79">
        <w:t>School of Social Work does not expect students to write for publication</w:t>
      </w:r>
      <w:r w:rsidR="006D0066">
        <w:t>; however</w:t>
      </w:r>
      <w:r w:rsidR="00DF7C58">
        <w:t>,</w:t>
      </w:r>
      <w:r w:rsidRPr="007C4E79">
        <w:t xml:space="preserve"> a high level of proficiency is expected and will serve students well in future career endeavors.</w:t>
      </w:r>
      <w:r w:rsidRPr="007C4E79">
        <w:rPr>
          <w:b/>
        </w:rPr>
        <w:t xml:space="preserve"> </w:t>
      </w:r>
      <w:r w:rsidRPr="007C4E79">
        <w:t>Extensive use of direct quotations from outside sources, even if they are properly cited, does NOT constitute good writing at the graduate level.</w:t>
      </w:r>
    </w:p>
    <w:p w14:paraId="18F3CFE9" w14:textId="523E3D7F" w:rsidR="00C94C8A" w:rsidRPr="009C6BA2" w:rsidRDefault="007C176F" w:rsidP="00B817AE">
      <w:pPr>
        <w:spacing w:before="120" w:after="360" w:line="312" w:lineRule="auto"/>
        <w:ind w:left="288"/>
        <w:rPr>
          <w:b/>
          <w:bCs/>
        </w:rPr>
      </w:pPr>
      <w:r w:rsidRPr="007C4E79">
        <w:rPr>
          <w:spacing w:val="-3"/>
        </w:rPr>
        <w:t xml:space="preserve">If </w:t>
      </w:r>
      <w:r w:rsidRPr="007C4E79">
        <w:t>students need assistance</w:t>
      </w:r>
      <w:r w:rsidRPr="007C4E79">
        <w:rPr>
          <w:spacing w:val="-16"/>
        </w:rPr>
        <w:t xml:space="preserve"> </w:t>
      </w:r>
      <w:r w:rsidRPr="007C4E79">
        <w:t>in</w:t>
      </w:r>
      <w:r w:rsidRPr="007C4E79">
        <w:rPr>
          <w:spacing w:val="-14"/>
        </w:rPr>
        <w:t xml:space="preserve"> </w:t>
      </w:r>
      <w:r w:rsidRPr="007C4E79">
        <w:t>improving</w:t>
      </w:r>
      <w:r w:rsidRPr="007C4E79">
        <w:rPr>
          <w:spacing w:val="-16"/>
        </w:rPr>
        <w:t xml:space="preserve"> </w:t>
      </w:r>
      <w:r w:rsidRPr="007C4E79">
        <w:t>their</w:t>
      </w:r>
      <w:r w:rsidRPr="007C4E79">
        <w:rPr>
          <w:spacing w:val="-14"/>
        </w:rPr>
        <w:t xml:space="preserve"> </w:t>
      </w:r>
      <w:r w:rsidRPr="007C4E79">
        <w:t>writing</w:t>
      </w:r>
      <w:r w:rsidRPr="007C4E79">
        <w:rPr>
          <w:spacing w:val="-15"/>
        </w:rPr>
        <w:t xml:space="preserve"> </w:t>
      </w:r>
      <w:r w:rsidRPr="007C4E79">
        <w:t>skills,</w:t>
      </w:r>
      <w:r w:rsidRPr="007C4E79">
        <w:rPr>
          <w:spacing w:val="-13"/>
        </w:rPr>
        <w:t xml:space="preserve"> </w:t>
      </w:r>
      <w:r w:rsidRPr="007C4E79">
        <w:t>they</w:t>
      </w:r>
      <w:r w:rsidRPr="007C4E79">
        <w:rPr>
          <w:spacing w:val="-21"/>
        </w:rPr>
        <w:t xml:space="preserve"> </w:t>
      </w:r>
      <w:r w:rsidRPr="007C4E79">
        <w:t>can</w:t>
      </w:r>
      <w:r w:rsidRPr="007C4E79">
        <w:rPr>
          <w:spacing w:val="-12"/>
        </w:rPr>
        <w:t xml:space="preserve"> </w:t>
      </w:r>
      <w:r w:rsidRPr="007C4E79">
        <w:t>refer</w:t>
      </w:r>
      <w:r w:rsidRPr="007C4E79">
        <w:rPr>
          <w:spacing w:val="-13"/>
        </w:rPr>
        <w:t xml:space="preserve"> </w:t>
      </w:r>
      <w:r w:rsidRPr="007C4E79">
        <w:t>to</w:t>
      </w:r>
      <w:r w:rsidRPr="007C4E79">
        <w:rPr>
          <w:spacing w:val="-13"/>
        </w:rPr>
        <w:t xml:space="preserve"> </w:t>
      </w:r>
      <w:r w:rsidRPr="007C4E79">
        <w:t>the</w:t>
      </w:r>
      <w:r w:rsidRPr="007C4E79">
        <w:rPr>
          <w:spacing w:val="-13"/>
        </w:rPr>
        <w:t xml:space="preserve"> </w:t>
      </w:r>
      <w:r w:rsidRPr="007C4E79">
        <w:t>University</w:t>
      </w:r>
      <w:r w:rsidRPr="007C4E79">
        <w:rPr>
          <w:spacing w:val="-19"/>
        </w:rPr>
        <w:t xml:space="preserve"> </w:t>
      </w:r>
      <w:r w:rsidRPr="007C4E79">
        <w:t>website</w:t>
      </w:r>
      <w:r w:rsidRPr="007C4E79">
        <w:rPr>
          <w:b/>
        </w:rPr>
        <w:t xml:space="preserve"> </w:t>
      </w:r>
      <w:hyperlink r:id="rId52" w:history="1">
        <w:r w:rsidRPr="007C4E79">
          <w:rPr>
            <w:rStyle w:val="Hyperlink"/>
            <w:rFonts w:cs="Arial"/>
          </w:rPr>
          <w:t>Writing Center: Loyola University Chicago (luc.edu)</w:t>
        </w:r>
      </w:hyperlink>
      <w:r w:rsidRPr="007C4E79">
        <w:rPr>
          <w:spacing w:val="-14"/>
        </w:rPr>
        <w:t xml:space="preserve"> </w:t>
      </w:r>
      <w:r w:rsidRPr="007C4E79">
        <w:t>for</w:t>
      </w:r>
      <w:r w:rsidRPr="007C4E79">
        <w:rPr>
          <w:spacing w:val="-16"/>
        </w:rPr>
        <w:t xml:space="preserve"> </w:t>
      </w:r>
      <w:r w:rsidRPr="007C4E79">
        <w:t xml:space="preserve">information about </w:t>
      </w:r>
      <w:r w:rsidR="00DF7C58">
        <w:t xml:space="preserve">the </w:t>
      </w:r>
      <w:r w:rsidRPr="007C4E79">
        <w:t>location and hours of the Writing</w:t>
      </w:r>
      <w:r w:rsidRPr="007C4E79">
        <w:rPr>
          <w:spacing w:val="-12"/>
        </w:rPr>
        <w:t xml:space="preserve"> </w:t>
      </w:r>
      <w:r w:rsidRPr="007C4E79">
        <w:t xml:space="preserve">Center. </w:t>
      </w:r>
      <w:bookmarkEnd w:id="300"/>
      <w:bookmarkEnd w:id="301"/>
    </w:p>
    <w:p w14:paraId="5059A9EA" w14:textId="686B4B24" w:rsidR="00152C28" w:rsidRPr="007C4E79" w:rsidRDefault="00152C28" w:rsidP="00AF0D07">
      <w:pPr>
        <w:pStyle w:val="Heading2"/>
      </w:pPr>
      <w:bookmarkStart w:id="302" w:name="_TOC_250004"/>
      <w:bookmarkStart w:id="303" w:name="_Toc109913302"/>
      <w:bookmarkStart w:id="304" w:name="_Toc129329797"/>
      <w:bookmarkStart w:id="305" w:name="_Toc129337125"/>
      <w:bookmarkEnd w:id="302"/>
      <w:r w:rsidRPr="007C4E79">
        <w:t>U</w:t>
      </w:r>
      <w:r w:rsidR="00591C66">
        <w:t>niversity Libraries</w:t>
      </w:r>
      <w:bookmarkEnd w:id="303"/>
      <w:bookmarkEnd w:id="304"/>
      <w:bookmarkEnd w:id="305"/>
    </w:p>
    <w:p w14:paraId="77176E07" w14:textId="02CC2DE9" w:rsidR="00152C28" w:rsidRPr="007C4E79" w:rsidRDefault="00152C28" w:rsidP="00B817AE">
      <w:pPr>
        <w:spacing w:before="120" w:after="360" w:line="312" w:lineRule="auto"/>
        <w:ind w:left="288"/>
      </w:pPr>
      <w:r w:rsidRPr="007C4E79">
        <w:t xml:space="preserve">The libraries at </w:t>
      </w:r>
      <w:r w:rsidRPr="007C4E79">
        <w:rPr>
          <w:spacing w:val="-3"/>
        </w:rPr>
        <w:t xml:space="preserve">Loyola </w:t>
      </w:r>
      <w:r w:rsidRPr="007C4E79">
        <w:t xml:space="preserve">provide materials to assist students with studies and research, as well as a space for quiet study. </w:t>
      </w:r>
      <w:r w:rsidRPr="007C4E79">
        <w:rPr>
          <w:spacing w:val="-4"/>
        </w:rPr>
        <w:t xml:space="preserve">Lewis </w:t>
      </w:r>
      <w:r w:rsidRPr="007C4E79">
        <w:t>Library has a general undergraduate collection and materials to support</w:t>
      </w:r>
      <w:r w:rsidRPr="007C4E79">
        <w:rPr>
          <w:spacing w:val="-17"/>
        </w:rPr>
        <w:t xml:space="preserve"> </w:t>
      </w:r>
      <w:r w:rsidRPr="007C4E79">
        <w:t>the</w:t>
      </w:r>
      <w:r w:rsidRPr="007C4E79">
        <w:rPr>
          <w:spacing w:val="-15"/>
        </w:rPr>
        <w:t xml:space="preserve"> </w:t>
      </w:r>
      <w:r w:rsidRPr="007C4E79">
        <w:t>social</w:t>
      </w:r>
      <w:r w:rsidRPr="007C4E79">
        <w:rPr>
          <w:spacing w:val="-15"/>
        </w:rPr>
        <w:t xml:space="preserve"> </w:t>
      </w:r>
      <w:r w:rsidRPr="007C4E79">
        <w:t>work program.</w:t>
      </w:r>
      <w:r w:rsidRPr="007C4E79">
        <w:rPr>
          <w:spacing w:val="32"/>
        </w:rPr>
        <w:t xml:space="preserve"> </w:t>
      </w:r>
      <w:r w:rsidRPr="007C4E79">
        <w:t xml:space="preserve">Resources from all </w:t>
      </w:r>
      <w:r w:rsidRPr="007C4E79">
        <w:rPr>
          <w:spacing w:val="-2"/>
        </w:rPr>
        <w:t xml:space="preserve">university </w:t>
      </w:r>
      <w:r w:rsidRPr="007C4E79">
        <w:t>libraries</w:t>
      </w:r>
      <w:r w:rsidRPr="007C4E79">
        <w:rPr>
          <w:spacing w:val="-16"/>
        </w:rPr>
        <w:t xml:space="preserve"> </w:t>
      </w:r>
      <w:r w:rsidRPr="007C4E79">
        <w:t>are</w:t>
      </w:r>
      <w:r w:rsidRPr="007C4E79">
        <w:rPr>
          <w:spacing w:val="-16"/>
        </w:rPr>
        <w:t xml:space="preserve"> </w:t>
      </w:r>
      <w:r w:rsidRPr="007C4E79">
        <w:t>available</w:t>
      </w:r>
      <w:r w:rsidRPr="007C4E79">
        <w:rPr>
          <w:spacing w:val="-15"/>
        </w:rPr>
        <w:t xml:space="preserve"> </w:t>
      </w:r>
      <w:r w:rsidRPr="007C4E79">
        <w:t>to</w:t>
      </w:r>
      <w:r w:rsidRPr="007C4E79">
        <w:rPr>
          <w:spacing w:val="-18"/>
        </w:rPr>
        <w:t xml:space="preserve"> </w:t>
      </w:r>
      <w:r w:rsidRPr="007C4E79">
        <w:t>students.</w:t>
      </w:r>
      <w:r w:rsidRPr="007C4E79">
        <w:rPr>
          <w:spacing w:val="29"/>
        </w:rPr>
        <w:t xml:space="preserve"> </w:t>
      </w:r>
      <w:r w:rsidRPr="007C4E79">
        <w:t>Students</w:t>
      </w:r>
      <w:r w:rsidRPr="007C4E79">
        <w:rPr>
          <w:spacing w:val="-15"/>
        </w:rPr>
        <w:t xml:space="preserve"> </w:t>
      </w:r>
      <w:r w:rsidRPr="007C4E79">
        <w:t>may</w:t>
      </w:r>
      <w:r w:rsidRPr="007C4E79">
        <w:rPr>
          <w:spacing w:val="-22"/>
        </w:rPr>
        <w:t xml:space="preserve"> </w:t>
      </w:r>
      <w:r w:rsidRPr="007C4E79">
        <w:t>request</w:t>
      </w:r>
      <w:r w:rsidRPr="007C4E79">
        <w:rPr>
          <w:spacing w:val="-15"/>
        </w:rPr>
        <w:t xml:space="preserve"> </w:t>
      </w:r>
      <w:r w:rsidRPr="007C4E79">
        <w:t>materials</w:t>
      </w:r>
      <w:r w:rsidRPr="007C4E79">
        <w:rPr>
          <w:spacing w:val="-13"/>
        </w:rPr>
        <w:t xml:space="preserve"> </w:t>
      </w:r>
      <w:r w:rsidRPr="007C4E79">
        <w:t>from</w:t>
      </w:r>
      <w:r w:rsidRPr="007C4E79">
        <w:rPr>
          <w:spacing w:val="-16"/>
        </w:rPr>
        <w:t xml:space="preserve"> </w:t>
      </w:r>
      <w:r w:rsidRPr="007C4E79">
        <w:t>libraries</w:t>
      </w:r>
      <w:r w:rsidRPr="007C4E79">
        <w:rPr>
          <w:spacing w:val="-16"/>
        </w:rPr>
        <w:t xml:space="preserve"> </w:t>
      </w:r>
      <w:r w:rsidRPr="007C4E79">
        <w:t>on</w:t>
      </w:r>
      <w:r w:rsidRPr="007C4E79">
        <w:rPr>
          <w:spacing w:val="-16"/>
        </w:rPr>
        <w:t xml:space="preserve"> </w:t>
      </w:r>
      <w:r w:rsidRPr="007C4E79">
        <w:t>other</w:t>
      </w:r>
      <w:r w:rsidRPr="007C4E79">
        <w:rPr>
          <w:spacing w:val="-18"/>
        </w:rPr>
        <w:t xml:space="preserve"> </w:t>
      </w:r>
      <w:r w:rsidRPr="007C4E79">
        <w:t>campuses be delivered to a library on their home</w:t>
      </w:r>
      <w:r w:rsidRPr="007C4E79">
        <w:rPr>
          <w:spacing w:val="-15"/>
        </w:rPr>
        <w:t xml:space="preserve"> </w:t>
      </w:r>
      <w:r w:rsidRPr="007C4E79">
        <w:t xml:space="preserve">campus. The Reference Desk is staffed most of the hours that the library is open, and reference librarians are available to help </w:t>
      </w:r>
      <w:r w:rsidRPr="007C4E79">
        <w:rPr>
          <w:spacing w:val="-5"/>
        </w:rPr>
        <w:t xml:space="preserve">you </w:t>
      </w:r>
      <w:r w:rsidRPr="007C4E79">
        <w:t xml:space="preserve">get the most out of </w:t>
      </w:r>
      <w:r w:rsidRPr="007C4E79">
        <w:rPr>
          <w:spacing w:val="-4"/>
        </w:rPr>
        <w:t xml:space="preserve">your </w:t>
      </w:r>
      <w:r w:rsidRPr="007C4E79">
        <w:t>academic</w:t>
      </w:r>
      <w:r w:rsidRPr="007C4E79">
        <w:rPr>
          <w:spacing w:val="-2"/>
        </w:rPr>
        <w:t xml:space="preserve"> </w:t>
      </w:r>
      <w:r w:rsidRPr="007C4E79">
        <w:t>experience.</w:t>
      </w:r>
    </w:p>
    <w:p w14:paraId="58E4F914" w14:textId="705F8D42" w:rsidR="00152C28" w:rsidRPr="007C4E79" w:rsidRDefault="00152C28" w:rsidP="00B817AE">
      <w:pPr>
        <w:spacing w:before="120" w:after="360" w:line="312" w:lineRule="auto"/>
        <w:ind w:left="288"/>
      </w:pPr>
      <w:r w:rsidRPr="007C4E79">
        <w:t xml:space="preserve">Students will be required to present their Loyola University Chicago ID </w:t>
      </w:r>
      <w:r w:rsidR="00DF7C58">
        <w:t>cards</w:t>
      </w:r>
      <w:r w:rsidRPr="007C4E79">
        <w:t xml:space="preserve"> when entering the libraries. The student ID is also required to check out books. Students will need their Universal ID </w:t>
      </w:r>
      <w:r w:rsidR="00DF7C58">
        <w:t>login</w:t>
      </w:r>
      <w:r w:rsidRPr="007C4E79">
        <w:t xml:space="preserve"> name and password to access online library resources.</w:t>
      </w:r>
    </w:p>
    <w:p w14:paraId="6AB61BAF" w14:textId="46B6CECA" w:rsidR="00152C28" w:rsidRPr="009A7923" w:rsidRDefault="00152C28" w:rsidP="00B817AE">
      <w:pPr>
        <w:spacing w:before="120" w:after="360" w:line="312" w:lineRule="auto"/>
        <w:ind w:left="288"/>
        <w:rPr>
          <w:spacing w:val="13"/>
        </w:rPr>
      </w:pPr>
      <w:r w:rsidRPr="007C4E79">
        <w:t xml:space="preserve">The </w:t>
      </w:r>
      <w:r w:rsidRPr="007C4E79">
        <w:rPr>
          <w:spacing w:val="-3"/>
        </w:rPr>
        <w:t xml:space="preserve">Loyola </w:t>
      </w:r>
      <w:r w:rsidRPr="007C4E79">
        <w:t xml:space="preserve">library system has an online catalog </w:t>
      </w:r>
      <w:r w:rsidR="00B5514E">
        <w:t>that</w:t>
      </w:r>
      <w:r w:rsidRPr="007C4E79">
        <w:t xml:space="preserve"> provides more flexible</w:t>
      </w:r>
      <w:r w:rsidRPr="007C4E79">
        <w:rPr>
          <w:spacing w:val="-14"/>
        </w:rPr>
        <w:t xml:space="preserve"> </w:t>
      </w:r>
      <w:r w:rsidRPr="007C4E79">
        <w:t>access</w:t>
      </w:r>
      <w:r w:rsidRPr="007C4E79">
        <w:rPr>
          <w:spacing w:val="-11"/>
        </w:rPr>
        <w:t xml:space="preserve"> </w:t>
      </w:r>
      <w:r w:rsidRPr="007C4E79">
        <w:t>to</w:t>
      </w:r>
      <w:r w:rsidRPr="007C4E79">
        <w:rPr>
          <w:spacing w:val="-13"/>
        </w:rPr>
        <w:t xml:space="preserve"> </w:t>
      </w:r>
      <w:r w:rsidRPr="007C4E79">
        <w:t>books</w:t>
      </w:r>
      <w:r w:rsidRPr="007C4E79">
        <w:rPr>
          <w:spacing w:val="-11"/>
        </w:rPr>
        <w:t xml:space="preserve"> </w:t>
      </w:r>
      <w:r w:rsidRPr="007C4E79">
        <w:t>and</w:t>
      </w:r>
      <w:r w:rsidRPr="007C4E79">
        <w:rPr>
          <w:spacing w:val="-10"/>
        </w:rPr>
        <w:t xml:space="preserve"> </w:t>
      </w:r>
      <w:r w:rsidRPr="007C4E79">
        <w:t>periodical</w:t>
      </w:r>
      <w:r w:rsidRPr="007C4E79">
        <w:rPr>
          <w:spacing w:val="-12"/>
        </w:rPr>
        <w:t xml:space="preserve"> </w:t>
      </w:r>
      <w:r w:rsidRPr="007C4E79">
        <w:t>titles</w:t>
      </w:r>
      <w:r w:rsidRPr="007C4E79">
        <w:rPr>
          <w:spacing w:val="-10"/>
        </w:rPr>
        <w:t xml:space="preserve"> </w:t>
      </w:r>
      <w:r w:rsidRPr="007C4E79">
        <w:t>and</w:t>
      </w:r>
      <w:r w:rsidRPr="007C4E79">
        <w:rPr>
          <w:spacing w:val="-10"/>
        </w:rPr>
        <w:t xml:space="preserve"> </w:t>
      </w:r>
      <w:r w:rsidRPr="007C4E79">
        <w:t>to</w:t>
      </w:r>
      <w:r w:rsidRPr="007C4E79">
        <w:rPr>
          <w:spacing w:val="-11"/>
        </w:rPr>
        <w:t xml:space="preserve"> </w:t>
      </w:r>
      <w:r w:rsidRPr="007C4E79">
        <w:t>other</w:t>
      </w:r>
      <w:r w:rsidRPr="007C4E79">
        <w:rPr>
          <w:spacing w:val="-13"/>
        </w:rPr>
        <w:t xml:space="preserve"> </w:t>
      </w:r>
      <w:r w:rsidRPr="007C4E79">
        <w:t>materials</w:t>
      </w:r>
      <w:r w:rsidRPr="007C4E79">
        <w:rPr>
          <w:spacing w:val="-12"/>
        </w:rPr>
        <w:t xml:space="preserve"> </w:t>
      </w:r>
      <w:r w:rsidRPr="007C4E79">
        <w:t>held</w:t>
      </w:r>
      <w:r w:rsidRPr="007C4E79">
        <w:rPr>
          <w:spacing w:val="-13"/>
        </w:rPr>
        <w:t xml:space="preserve"> </w:t>
      </w:r>
      <w:r w:rsidRPr="007C4E79">
        <w:t>by</w:t>
      </w:r>
      <w:r w:rsidRPr="007C4E79">
        <w:rPr>
          <w:spacing w:val="-15"/>
        </w:rPr>
        <w:t xml:space="preserve"> </w:t>
      </w:r>
      <w:r w:rsidRPr="007C4E79">
        <w:t>the</w:t>
      </w:r>
      <w:r w:rsidRPr="007C4E79">
        <w:rPr>
          <w:spacing w:val="-14"/>
        </w:rPr>
        <w:t xml:space="preserve"> </w:t>
      </w:r>
      <w:r w:rsidRPr="007C4E79">
        <w:t>library.</w:t>
      </w:r>
      <w:r w:rsidRPr="007C4E79">
        <w:rPr>
          <w:spacing w:val="-10"/>
        </w:rPr>
        <w:t xml:space="preserve"> </w:t>
      </w:r>
      <w:r w:rsidRPr="007C4E79">
        <w:t>The</w:t>
      </w:r>
      <w:r w:rsidRPr="007C4E79">
        <w:rPr>
          <w:spacing w:val="-15"/>
        </w:rPr>
        <w:t xml:space="preserve"> </w:t>
      </w:r>
      <w:r w:rsidRPr="007C4E79">
        <w:t>catalog also</w:t>
      </w:r>
      <w:r w:rsidRPr="007C4E79">
        <w:rPr>
          <w:spacing w:val="14"/>
        </w:rPr>
        <w:t xml:space="preserve"> </w:t>
      </w:r>
      <w:r w:rsidRPr="007C4E79">
        <w:t>includes</w:t>
      </w:r>
      <w:r w:rsidRPr="007C4E79">
        <w:rPr>
          <w:spacing w:val="14"/>
        </w:rPr>
        <w:t xml:space="preserve"> </w:t>
      </w:r>
      <w:r w:rsidRPr="007C4E79">
        <w:t>links</w:t>
      </w:r>
      <w:r w:rsidRPr="007C4E79">
        <w:rPr>
          <w:spacing w:val="15"/>
        </w:rPr>
        <w:t xml:space="preserve"> </w:t>
      </w:r>
      <w:r w:rsidRPr="007C4E79">
        <w:t>to</w:t>
      </w:r>
      <w:r w:rsidRPr="007C4E79">
        <w:rPr>
          <w:spacing w:val="14"/>
        </w:rPr>
        <w:t xml:space="preserve"> </w:t>
      </w:r>
      <w:r w:rsidRPr="007C4E79">
        <w:t>other</w:t>
      </w:r>
      <w:r w:rsidRPr="007C4E79">
        <w:rPr>
          <w:spacing w:val="15"/>
        </w:rPr>
        <w:t xml:space="preserve"> </w:t>
      </w:r>
      <w:r w:rsidRPr="007C4E79">
        <w:t>electronic</w:t>
      </w:r>
      <w:r w:rsidRPr="007C4E79">
        <w:rPr>
          <w:spacing w:val="17"/>
        </w:rPr>
        <w:t xml:space="preserve"> </w:t>
      </w:r>
      <w:r w:rsidRPr="007C4E79">
        <w:t>resources</w:t>
      </w:r>
      <w:r w:rsidR="00B5514E">
        <w:t>,</w:t>
      </w:r>
      <w:r w:rsidRPr="007C4E79">
        <w:rPr>
          <w:spacing w:val="16"/>
        </w:rPr>
        <w:t xml:space="preserve"> </w:t>
      </w:r>
      <w:r w:rsidRPr="007C4E79">
        <w:t>such</w:t>
      </w:r>
      <w:r w:rsidRPr="007C4E79">
        <w:rPr>
          <w:spacing w:val="14"/>
        </w:rPr>
        <w:t xml:space="preserve"> </w:t>
      </w:r>
      <w:r w:rsidRPr="007C4E79">
        <w:t>as</w:t>
      </w:r>
      <w:r w:rsidRPr="007C4E79">
        <w:rPr>
          <w:spacing w:val="15"/>
        </w:rPr>
        <w:t xml:space="preserve"> </w:t>
      </w:r>
      <w:r w:rsidRPr="007C4E79">
        <w:t>online</w:t>
      </w:r>
      <w:r w:rsidRPr="007C4E79">
        <w:rPr>
          <w:spacing w:val="16"/>
        </w:rPr>
        <w:t xml:space="preserve"> </w:t>
      </w:r>
      <w:r w:rsidRPr="007C4E79">
        <w:t>journals</w:t>
      </w:r>
      <w:r w:rsidRPr="007C4E79">
        <w:rPr>
          <w:spacing w:val="16"/>
        </w:rPr>
        <w:t xml:space="preserve"> </w:t>
      </w:r>
      <w:r w:rsidRPr="007C4E79">
        <w:t>and</w:t>
      </w:r>
      <w:r w:rsidRPr="007C4E79">
        <w:rPr>
          <w:spacing w:val="14"/>
        </w:rPr>
        <w:t xml:space="preserve"> </w:t>
      </w:r>
      <w:r w:rsidRPr="007C4E79">
        <w:t>databases.</w:t>
      </w:r>
      <w:r w:rsidR="00DF7C58">
        <w:rPr>
          <w:spacing w:val="13"/>
        </w:rPr>
        <w:t xml:space="preserve"> </w:t>
      </w:r>
      <w:r w:rsidRPr="007C4E79">
        <w:t xml:space="preserve">For more information, please see the </w:t>
      </w:r>
      <w:hyperlink r:id="rId53" w:history="1">
        <w:r w:rsidR="00BB04B4" w:rsidRPr="00DF7C58">
          <w:rPr>
            <w:rStyle w:val="Hyperlink"/>
            <w:rFonts w:cs="Arial"/>
          </w:rPr>
          <w:t>library</w:t>
        </w:r>
        <w:r w:rsidRPr="00DF7C58">
          <w:rPr>
            <w:rStyle w:val="Hyperlink"/>
            <w:rFonts w:cs="Arial"/>
          </w:rPr>
          <w:t xml:space="preserve"> website</w:t>
        </w:r>
      </w:hyperlink>
      <w:r w:rsidRPr="007C4E79">
        <w:t xml:space="preserve">. </w:t>
      </w:r>
    </w:p>
    <w:p w14:paraId="26527F70" w14:textId="2FD63566" w:rsidR="00152C28" w:rsidRPr="009A7923" w:rsidRDefault="00152C28" w:rsidP="00B817AE">
      <w:pPr>
        <w:spacing w:before="120" w:after="360" w:line="312" w:lineRule="auto"/>
        <w:ind w:left="288"/>
      </w:pPr>
      <w:r w:rsidRPr="007C4E79">
        <w:t>Students can also use the catalog from the computing labs, dormitory rooms, or from home. Ask at a reference</w:t>
      </w:r>
      <w:r w:rsidRPr="007C4E79">
        <w:rPr>
          <w:spacing w:val="-9"/>
        </w:rPr>
        <w:t xml:space="preserve"> </w:t>
      </w:r>
      <w:r w:rsidRPr="007C4E79">
        <w:t>desk</w:t>
      </w:r>
      <w:r w:rsidRPr="007C4E79">
        <w:rPr>
          <w:spacing w:val="-4"/>
        </w:rPr>
        <w:t xml:space="preserve"> </w:t>
      </w:r>
      <w:r w:rsidRPr="007C4E79">
        <w:t>for</w:t>
      </w:r>
      <w:r w:rsidRPr="007C4E79">
        <w:rPr>
          <w:spacing w:val="-6"/>
        </w:rPr>
        <w:t xml:space="preserve"> </w:t>
      </w:r>
      <w:r w:rsidRPr="007C4E79">
        <w:t>more</w:t>
      </w:r>
      <w:r w:rsidRPr="007C4E79">
        <w:rPr>
          <w:spacing w:val="-9"/>
        </w:rPr>
        <w:t xml:space="preserve"> </w:t>
      </w:r>
      <w:r w:rsidRPr="007C4E79">
        <w:t>information</w:t>
      </w:r>
      <w:r w:rsidRPr="007C4E79">
        <w:rPr>
          <w:spacing w:val="-3"/>
        </w:rPr>
        <w:t xml:space="preserve"> </w:t>
      </w:r>
      <w:r w:rsidRPr="007C4E79">
        <w:t>on</w:t>
      </w:r>
      <w:r w:rsidRPr="007C4E79">
        <w:rPr>
          <w:spacing w:val="-4"/>
        </w:rPr>
        <w:t xml:space="preserve"> </w:t>
      </w:r>
      <w:r w:rsidRPr="007C4E79">
        <w:t>accessing</w:t>
      </w:r>
      <w:r w:rsidRPr="007C4E79">
        <w:rPr>
          <w:spacing w:val="-6"/>
        </w:rPr>
        <w:t xml:space="preserve"> </w:t>
      </w:r>
      <w:r w:rsidRPr="007C4E79">
        <w:t>the</w:t>
      </w:r>
      <w:r w:rsidRPr="007C4E79">
        <w:rPr>
          <w:spacing w:val="-6"/>
        </w:rPr>
        <w:t xml:space="preserve"> </w:t>
      </w:r>
      <w:r w:rsidRPr="007C4E79">
        <w:t>catalog</w:t>
      </w:r>
      <w:r w:rsidRPr="007C4E79">
        <w:rPr>
          <w:spacing w:val="-8"/>
        </w:rPr>
        <w:t xml:space="preserve"> </w:t>
      </w:r>
      <w:r w:rsidRPr="007C4E79">
        <w:t>off</w:t>
      </w:r>
      <w:r w:rsidRPr="007C4E79">
        <w:rPr>
          <w:spacing w:val="-6"/>
        </w:rPr>
        <w:t xml:space="preserve"> </w:t>
      </w:r>
      <w:r w:rsidRPr="007C4E79">
        <w:t>campus.</w:t>
      </w:r>
      <w:r w:rsidRPr="007C4E79">
        <w:rPr>
          <w:spacing w:val="-6"/>
        </w:rPr>
        <w:t xml:space="preserve"> </w:t>
      </w:r>
      <w:r w:rsidRPr="007C4E79">
        <w:t>Reference</w:t>
      </w:r>
      <w:r w:rsidRPr="007C4E79">
        <w:rPr>
          <w:spacing w:val="-7"/>
        </w:rPr>
        <w:t xml:space="preserve"> </w:t>
      </w:r>
      <w:r w:rsidRPr="007C4E79">
        <w:t>librarians</w:t>
      </w:r>
      <w:r w:rsidRPr="007C4E79">
        <w:rPr>
          <w:spacing w:val="-5"/>
        </w:rPr>
        <w:t xml:space="preserve"> </w:t>
      </w:r>
      <w:r w:rsidRPr="007C4E79">
        <w:t>are available to help students use all library</w:t>
      </w:r>
      <w:r w:rsidRPr="007C4E79">
        <w:rPr>
          <w:spacing w:val="-20"/>
        </w:rPr>
        <w:t xml:space="preserve"> </w:t>
      </w:r>
      <w:r w:rsidRPr="007C4E79">
        <w:t>resources.</w:t>
      </w:r>
    </w:p>
    <w:p w14:paraId="45EFBBA3" w14:textId="0F06B2C5" w:rsidR="00152C28" w:rsidRPr="007C4E79" w:rsidRDefault="00152C28" w:rsidP="00AF0D07">
      <w:pPr>
        <w:pStyle w:val="Heading2"/>
      </w:pPr>
      <w:bookmarkStart w:id="306" w:name="_TOC_250002"/>
      <w:bookmarkStart w:id="307" w:name="_Toc109913303"/>
      <w:bookmarkStart w:id="308" w:name="_Toc129329798"/>
      <w:bookmarkStart w:id="309" w:name="_Toc129337126"/>
      <w:bookmarkEnd w:id="306"/>
      <w:r w:rsidRPr="007C4E79">
        <w:t>M</w:t>
      </w:r>
      <w:r w:rsidR="00591C66">
        <w:t>ail and Student Mailboxe</w:t>
      </w:r>
      <w:bookmarkEnd w:id="307"/>
      <w:r w:rsidR="00591C66">
        <w:t>s</w:t>
      </w:r>
      <w:bookmarkEnd w:id="308"/>
      <w:bookmarkEnd w:id="309"/>
    </w:p>
    <w:p w14:paraId="6A55B54D" w14:textId="22BC9DD1" w:rsidR="00152C28" w:rsidRPr="007C4E79" w:rsidRDefault="00152C28" w:rsidP="00B817AE">
      <w:pPr>
        <w:spacing w:before="120" w:after="360" w:line="312" w:lineRule="auto"/>
        <w:ind w:left="288"/>
      </w:pPr>
      <w:r w:rsidRPr="007C4E79">
        <w:t xml:space="preserve">The primary means of communication </w:t>
      </w:r>
      <w:r w:rsidR="00B5514E">
        <w:t>with</w:t>
      </w:r>
      <w:r w:rsidRPr="007C4E79">
        <w:t xml:space="preserve"> students in the School of Social Work is by email, utilizing Loyola-issued email addresses. Students are expected to use Loyola email to communicate with faculty and staff. Announcements, events, changes in procedure, or schedule </w:t>
      </w:r>
      <w:r w:rsidRPr="007C4E79">
        <w:lastRenderedPageBreak/>
        <w:t xml:space="preserve">changes are broadcast by the administration via email. It is the </w:t>
      </w:r>
      <w:r w:rsidR="00B5514E">
        <w:t>student’s</w:t>
      </w:r>
      <w:r w:rsidRPr="007C4E79">
        <w:t xml:space="preserve"> responsibility to check email messages on a regular basis.</w:t>
      </w:r>
    </w:p>
    <w:p w14:paraId="62FED634" w14:textId="2E6B85B2" w:rsidR="00152C28" w:rsidRPr="007C4E79" w:rsidRDefault="00152C28" w:rsidP="00B817AE">
      <w:pPr>
        <w:spacing w:before="120" w:after="360" w:line="312" w:lineRule="auto"/>
        <w:ind w:left="288"/>
      </w:pPr>
      <w:r w:rsidRPr="007C4E79">
        <w:t xml:space="preserve">All Water Tower campus students have a </w:t>
      </w:r>
      <w:r w:rsidRPr="007C4E79">
        <w:rPr>
          <w:spacing w:val="-4"/>
        </w:rPr>
        <w:t xml:space="preserve">mailbox </w:t>
      </w:r>
      <w:r w:rsidRPr="007C4E79">
        <w:t xml:space="preserve">folder located in a </w:t>
      </w:r>
      <w:r w:rsidR="00BB04B4" w:rsidRPr="007C4E79">
        <w:t>filing cabinet</w:t>
      </w:r>
      <w:r w:rsidRPr="007C4E79">
        <w:t xml:space="preserve"> on the Water Tower Campus in the mail room, Office 561 in Maguire Hall. </w:t>
      </w:r>
    </w:p>
    <w:p w14:paraId="656C7768" w14:textId="0F019349" w:rsidR="00152C28" w:rsidRPr="007C4E79" w:rsidRDefault="00152C28" w:rsidP="00B817AE">
      <w:pPr>
        <w:pStyle w:val="Heading1"/>
        <w:spacing w:before="120" w:after="360"/>
        <w:ind w:left="0"/>
      </w:pPr>
      <w:bookmarkStart w:id="310" w:name="_TOC_250001"/>
      <w:bookmarkStart w:id="311" w:name="_Toc109913304"/>
      <w:bookmarkStart w:id="312" w:name="_Toc117158607"/>
      <w:bookmarkStart w:id="313" w:name="_Toc129329799"/>
      <w:bookmarkStart w:id="314" w:name="_Toc129337127"/>
      <w:bookmarkEnd w:id="310"/>
      <w:r w:rsidRPr="007C4E79">
        <w:t>H</w:t>
      </w:r>
      <w:r w:rsidR="00591C66">
        <w:t>ealth Insurance and Student Wellness Center</w:t>
      </w:r>
      <w:bookmarkEnd w:id="311"/>
      <w:bookmarkEnd w:id="312"/>
      <w:bookmarkEnd w:id="313"/>
      <w:bookmarkEnd w:id="314"/>
    </w:p>
    <w:p w14:paraId="656D92D8" w14:textId="50B0B8A8" w:rsidR="00152C28" w:rsidRPr="007C4E79" w:rsidRDefault="00152C28" w:rsidP="0079765E">
      <w:pPr>
        <w:spacing w:before="120" w:after="360" w:line="312" w:lineRule="auto"/>
        <w:ind w:left="144"/>
      </w:pPr>
      <w:r w:rsidRPr="007C4E79">
        <w:rPr>
          <w:spacing w:val="-3"/>
        </w:rPr>
        <w:t xml:space="preserve">Loyola </w:t>
      </w:r>
      <w:r w:rsidRPr="007C4E79">
        <w:t>University Chicago's Board of Trustees requires</w:t>
      </w:r>
      <w:r w:rsidRPr="007C4E79">
        <w:rPr>
          <w:spacing w:val="-6"/>
        </w:rPr>
        <w:t xml:space="preserve"> </w:t>
      </w:r>
      <w:r w:rsidRPr="007C4E79">
        <w:t>all</w:t>
      </w:r>
      <w:r w:rsidRPr="007C4E79">
        <w:rPr>
          <w:spacing w:val="-8"/>
        </w:rPr>
        <w:t xml:space="preserve"> </w:t>
      </w:r>
      <w:r w:rsidRPr="007C4E79">
        <w:t>graduate</w:t>
      </w:r>
      <w:r w:rsidRPr="007C4E79">
        <w:rPr>
          <w:spacing w:val="-9"/>
        </w:rPr>
        <w:t xml:space="preserve"> </w:t>
      </w:r>
      <w:r w:rsidRPr="007C4E79">
        <w:t>and</w:t>
      </w:r>
      <w:r w:rsidRPr="007C4E79">
        <w:rPr>
          <w:spacing w:val="-10"/>
        </w:rPr>
        <w:t xml:space="preserve"> </w:t>
      </w:r>
      <w:r w:rsidRPr="007C4E79">
        <w:t>professional</w:t>
      </w:r>
      <w:r w:rsidRPr="007C4E79">
        <w:rPr>
          <w:spacing w:val="-6"/>
        </w:rPr>
        <w:t xml:space="preserve"> </w:t>
      </w:r>
      <w:r w:rsidRPr="007C4E79">
        <w:t>students</w:t>
      </w:r>
      <w:r w:rsidRPr="007C4E79">
        <w:rPr>
          <w:spacing w:val="-8"/>
        </w:rPr>
        <w:t xml:space="preserve"> </w:t>
      </w:r>
      <w:r w:rsidRPr="007C4E79">
        <w:t>enrolled</w:t>
      </w:r>
      <w:r w:rsidRPr="007C4E79">
        <w:rPr>
          <w:spacing w:val="-6"/>
        </w:rPr>
        <w:t xml:space="preserve"> </w:t>
      </w:r>
      <w:r w:rsidRPr="007C4E79">
        <w:t>for</w:t>
      </w:r>
      <w:r w:rsidRPr="007C4E79">
        <w:rPr>
          <w:spacing w:val="-10"/>
        </w:rPr>
        <w:t xml:space="preserve"> </w:t>
      </w:r>
      <w:r w:rsidRPr="007C4E79">
        <w:t>8</w:t>
      </w:r>
      <w:r w:rsidRPr="007C4E79">
        <w:rPr>
          <w:spacing w:val="-5"/>
        </w:rPr>
        <w:t xml:space="preserve"> </w:t>
      </w:r>
      <w:r w:rsidRPr="007C4E79">
        <w:t>or</w:t>
      </w:r>
      <w:r w:rsidRPr="007C4E79">
        <w:rPr>
          <w:spacing w:val="-11"/>
        </w:rPr>
        <w:t xml:space="preserve"> </w:t>
      </w:r>
      <w:r w:rsidRPr="007C4E79">
        <w:t>more</w:t>
      </w:r>
      <w:r w:rsidRPr="007C4E79">
        <w:rPr>
          <w:spacing w:val="-10"/>
        </w:rPr>
        <w:t xml:space="preserve"> </w:t>
      </w:r>
      <w:r w:rsidRPr="007C4E79">
        <w:t xml:space="preserve">credit hours </w:t>
      </w:r>
      <w:r w:rsidRPr="007C4E79">
        <w:rPr>
          <w:spacing w:val="-3"/>
        </w:rPr>
        <w:t xml:space="preserve">at </w:t>
      </w:r>
      <w:r w:rsidRPr="007C4E79">
        <w:t xml:space="preserve">the start of </w:t>
      </w:r>
      <w:r w:rsidR="00B5514E">
        <w:t xml:space="preserve">the </w:t>
      </w:r>
      <w:r w:rsidRPr="007C4E79">
        <w:t xml:space="preserve">fall semester </w:t>
      </w:r>
      <w:proofErr w:type="gramStart"/>
      <w:r w:rsidRPr="007C4E79">
        <w:t>have</w:t>
      </w:r>
      <w:proofErr w:type="gramEnd"/>
      <w:r w:rsidRPr="007C4E79">
        <w:t xml:space="preserve"> individual </w:t>
      </w:r>
      <w:r w:rsidR="00DF7C58">
        <w:t>healthcare</w:t>
      </w:r>
      <w:r w:rsidRPr="007C4E79">
        <w:t xml:space="preserve"> insurance.</w:t>
      </w:r>
    </w:p>
    <w:p w14:paraId="49BE7CA8" w14:textId="13F774C5" w:rsidR="00F905F7" w:rsidRPr="00B5514E" w:rsidRDefault="00152C28" w:rsidP="00B817AE">
      <w:pPr>
        <w:spacing w:before="120" w:after="360" w:line="312" w:lineRule="auto"/>
        <w:ind w:left="144"/>
      </w:pPr>
      <w:r w:rsidRPr="007C4E79">
        <w:t xml:space="preserve">Students that meet the enrollment criteria above will be enrolled automatically in Loyola's healthcare plan for students and will be billed accordingly unless they </w:t>
      </w:r>
      <w:r w:rsidR="00DF7C58">
        <w:t>opt-out</w:t>
      </w:r>
      <w:r w:rsidRPr="007C4E79">
        <w:t xml:space="preserve">. Students covered under another equivalent plan or who have an individual policy in place must complete a waiver to </w:t>
      </w:r>
      <w:r w:rsidR="00DF7C58">
        <w:t>opt-out</w:t>
      </w:r>
      <w:r w:rsidRPr="007C4E79">
        <w:t xml:space="preserve"> </w:t>
      </w:r>
      <w:r w:rsidR="00780BD4">
        <w:t xml:space="preserve">of </w:t>
      </w:r>
      <w:r w:rsidRPr="007C4E79">
        <w:t xml:space="preserve">the plan to avoid unwanted charges on their tuition bill. For more information about Loyola’s Student Health Insurance Plan (SHIP) and to obtain the wavier, please refer to the </w:t>
      </w:r>
      <w:hyperlink r:id="rId54" w:history="1">
        <w:r w:rsidR="00BB306C">
          <w:rPr>
            <w:rStyle w:val="Hyperlink"/>
          </w:rPr>
          <w:t>Office of the Bursar</w:t>
        </w:r>
      </w:hyperlink>
      <w:r w:rsidR="00BB306C">
        <w:t xml:space="preserve"> </w:t>
      </w:r>
      <w:r w:rsidRPr="00BB306C">
        <w:t>website</w:t>
      </w:r>
      <w:bookmarkStart w:id="315" w:name="_TOC_250000"/>
      <w:r w:rsidR="00B817AE" w:rsidRPr="00BB306C">
        <w:t xml:space="preserve">. </w:t>
      </w:r>
    </w:p>
    <w:p w14:paraId="7F8ED24D" w14:textId="11810FCF" w:rsidR="00152C28" w:rsidRPr="007C4E79" w:rsidRDefault="00152C28" w:rsidP="00B817AE">
      <w:pPr>
        <w:pStyle w:val="Heading1"/>
        <w:spacing w:before="120" w:after="360"/>
        <w:ind w:left="0"/>
      </w:pPr>
      <w:bookmarkStart w:id="316" w:name="_Toc109913305"/>
      <w:bookmarkStart w:id="317" w:name="_Toc117158608"/>
      <w:bookmarkStart w:id="318" w:name="_Toc129329800"/>
      <w:bookmarkStart w:id="319" w:name="_Toc129337128"/>
      <w:r w:rsidRPr="007C4E79">
        <w:t>S</w:t>
      </w:r>
      <w:r w:rsidR="00591C66">
        <w:t>huttle Bus and Ventra U-Pass</w:t>
      </w:r>
      <w:bookmarkEnd w:id="315"/>
      <w:bookmarkEnd w:id="316"/>
      <w:bookmarkEnd w:id="317"/>
      <w:bookmarkEnd w:id="318"/>
      <w:bookmarkEnd w:id="319"/>
    </w:p>
    <w:p w14:paraId="433D17E2" w14:textId="6E9D2959" w:rsidR="00152C28" w:rsidRPr="007C4E79" w:rsidRDefault="00152C28" w:rsidP="00B817AE">
      <w:pPr>
        <w:spacing w:before="120" w:after="360" w:line="312" w:lineRule="auto"/>
        <w:ind w:left="144"/>
      </w:pPr>
      <w:r w:rsidRPr="007C4E79">
        <w:t>The University provides shuttle bus services between the three lakeside campuses. For schedule information, stop by the front desk of the 25 E. Pearson Building. CTA Ventra U-Pass offers all full-time undergraduate and graduate students enrolled in the School of Social Work unlimited use of CTA buses and trains during the fall and spring semesters.</w:t>
      </w:r>
    </w:p>
    <w:p w14:paraId="77C13F2B" w14:textId="1E481B05" w:rsidR="00152C28" w:rsidRPr="007C4E79" w:rsidRDefault="00152C28" w:rsidP="00B817AE">
      <w:pPr>
        <w:spacing w:before="120" w:after="360" w:line="312" w:lineRule="auto"/>
        <w:ind w:left="144"/>
      </w:pPr>
      <w:r w:rsidRPr="000B71C0">
        <w:rPr>
          <w:rStyle w:val="Strong"/>
        </w:rPr>
        <w:t>Summer participation</w:t>
      </w:r>
      <w:r w:rsidRPr="007C4E79">
        <w:t xml:space="preserve">: Loyola University Chicago School of Social Work does not participate in the Summer Ventra U-Pass Program. Please check with </w:t>
      </w:r>
      <w:proofErr w:type="gramStart"/>
      <w:r w:rsidRPr="007C4E79">
        <w:t>CTA</w:t>
      </w:r>
      <w:proofErr w:type="gramEnd"/>
      <w:r w:rsidRPr="007C4E79">
        <w:t xml:space="preserve"> for weekly and/or monthly passes.</w:t>
      </w:r>
    </w:p>
    <w:p w14:paraId="06D8790F" w14:textId="4F4140A5" w:rsidR="00152C28" w:rsidRPr="007C4E79" w:rsidRDefault="00152C28" w:rsidP="00B817AE">
      <w:pPr>
        <w:spacing w:before="120" w:after="360" w:line="312" w:lineRule="auto"/>
        <w:ind w:left="144"/>
      </w:pPr>
      <w:r w:rsidRPr="000B71C0">
        <w:rPr>
          <w:rStyle w:val="Strong"/>
        </w:rPr>
        <w:t>Distribution</w:t>
      </w:r>
      <w:r w:rsidRPr="007C4E79">
        <w:t>: The Ventra U-Pass is distributed during the first week of classes. Students should check the University’s Ventra U-Pass website for specific dates and times.</w:t>
      </w:r>
    </w:p>
    <w:p w14:paraId="23C83E01" w14:textId="240E7E3D" w:rsidR="003836F4" w:rsidRDefault="00152C28" w:rsidP="00B817AE">
      <w:pPr>
        <w:spacing w:before="120" w:after="360" w:line="312" w:lineRule="auto"/>
        <w:ind w:left="144"/>
      </w:pPr>
      <w:r w:rsidRPr="000B71C0">
        <w:rPr>
          <w:rStyle w:val="Strong"/>
        </w:rPr>
        <w:t>Student eligibility</w:t>
      </w:r>
      <w:r w:rsidRPr="007C4E79">
        <w:t>: All full-time Graduate students enrolled for 8 or more credit hours at the Water Tower and Lake Shore Campuses are eligible for the Ventra U-Pass. The amount is included in student fees and is valid from the first day of classes until the last day of final exams. This fee is non-refundable.</w:t>
      </w:r>
    </w:p>
    <w:p w14:paraId="402E0FB6" w14:textId="421D8F49" w:rsidR="002570D7" w:rsidRPr="00B5514E" w:rsidRDefault="007605E0" w:rsidP="007605E0">
      <w:pPr>
        <w:widowControl/>
        <w:autoSpaceDE/>
        <w:autoSpaceDN/>
        <w:spacing w:after="160" w:line="259" w:lineRule="auto"/>
      </w:pPr>
      <w:r>
        <w:br w:type="page"/>
      </w:r>
    </w:p>
    <w:p w14:paraId="42C0BC43" w14:textId="717EE529" w:rsidR="000E5056" w:rsidRPr="007C4E79" w:rsidRDefault="000E5056" w:rsidP="00B817AE">
      <w:pPr>
        <w:pStyle w:val="Heading1"/>
        <w:spacing w:before="120" w:after="360"/>
        <w:ind w:left="0"/>
      </w:pPr>
      <w:bookmarkStart w:id="320" w:name="_Toc117158609"/>
      <w:bookmarkStart w:id="321" w:name="_Toc129329801"/>
      <w:bookmarkStart w:id="322" w:name="_Toc129337129"/>
      <w:bookmarkStart w:id="323" w:name="_Toc109913306"/>
      <w:r w:rsidRPr="007C4E79">
        <w:lastRenderedPageBreak/>
        <w:t>A</w:t>
      </w:r>
      <w:r w:rsidR="000B71C0">
        <w:t>ppendix</w:t>
      </w:r>
      <w:bookmarkEnd w:id="320"/>
      <w:bookmarkEnd w:id="321"/>
      <w:bookmarkEnd w:id="322"/>
      <w:r w:rsidRPr="007C4E79">
        <w:t xml:space="preserve"> </w:t>
      </w:r>
      <w:bookmarkEnd w:id="323"/>
    </w:p>
    <w:p w14:paraId="77032D54" w14:textId="19378CE6" w:rsidR="000E5056" w:rsidRPr="007C4E79" w:rsidRDefault="000E5056" w:rsidP="00B817AE">
      <w:pPr>
        <w:spacing w:before="120" w:after="360" w:line="312" w:lineRule="auto"/>
        <w:ind w:left="144"/>
        <w:rPr>
          <w:rFonts w:cs="Arial"/>
        </w:rPr>
      </w:pPr>
      <w:r w:rsidRPr="007C4E79">
        <w:rPr>
          <w:rFonts w:cs="Arial"/>
        </w:rPr>
        <w:t>S</w:t>
      </w:r>
      <w:r w:rsidRPr="007C4E79">
        <w:rPr>
          <w:rFonts w:cs="Arial"/>
          <w:spacing w:val="-3"/>
        </w:rPr>
        <w:t>ch</w:t>
      </w:r>
      <w:r w:rsidRPr="007C4E79">
        <w:rPr>
          <w:rFonts w:cs="Arial"/>
          <w:spacing w:val="-2"/>
        </w:rPr>
        <w:t>oo</w:t>
      </w:r>
      <w:r w:rsidRPr="007C4E79">
        <w:rPr>
          <w:rFonts w:cs="Arial"/>
        </w:rPr>
        <w:t xml:space="preserve">l </w:t>
      </w:r>
      <w:r w:rsidRPr="007C4E79">
        <w:rPr>
          <w:rFonts w:cs="Arial"/>
          <w:spacing w:val="-3"/>
        </w:rPr>
        <w:t>Track</w:t>
      </w:r>
      <w:r w:rsidRPr="007C4E79">
        <w:rPr>
          <w:rFonts w:cs="Arial"/>
        </w:rPr>
        <w:t>-</w:t>
      </w:r>
      <w:r w:rsidRPr="007C4E79">
        <w:rPr>
          <w:rFonts w:cs="Arial"/>
          <w:spacing w:val="-3"/>
        </w:rPr>
        <w:t xml:space="preserve"> </w:t>
      </w:r>
      <w:r w:rsidRPr="007C4E79">
        <w:rPr>
          <w:rFonts w:cs="Arial"/>
          <w:spacing w:val="-2"/>
        </w:rPr>
        <w:t>P</w:t>
      </w:r>
      <w:r w:rsidRPr="007C4E79">
        <w:rPr>
          <w:rFonts w:cs="Arial"/>
          <w:spacing w:val="-3"/>
        </w:rPr>
        <w:t>r</w:t>
      </w:r>
      <w:r w:rsidRPr="007C4E79">
        <w:rPr>
          <w:rFonts w:cs="Arial"/>
          <w:spacing w:val="-2"/>
        </w:rPr>
        <w:t>o</w:t>
      </w:r>
      <w:r w:rsidRPr="007C4E79">
        <w:rPr>
          <w:rFonts w:cs="Arial"/>
        </w:rPr>
        <w:t>f</w:t>
      </w:r>
      <w:r w:rsidRPr="007C4E79">
        <w:rPr>
          <w:rFonts w:cs="Arial"/>
          <w:spacing w:val="-3"/>
        </w:rPr>
        <w:t>e</w:t>
      </w:r>
      <w:r w:rsidRPr="007C4E79">
        <w:rPr>
          <w:rFonts w:cs="Arial"/>
          <w:spacing w:val="-2"/>
        </w:rPr>
        <w:t>ssio</w:t>
      </w:r>
      <w:r w:rsidRPr="007C4E79">
        <w:rPr>
          <w:rFonts w:cs="Arial"/>
          <w:spacing w:val="-3"/>
        </w:rPr>
        <w:t>n</w:t>
      </w:r>
      <w:r w:rsidRPr="007C4E79">
        <w:rPr>
          <w:rFonts w:cs="Arial"/>
          <w:spacing w:val="-2"/>
        </w:rPr>
        <w:t>a</w:t>
      </w:r>
      <w:r w:rsidRPr="007C4E79">
        <w:rPr>
          <w:rFonts w:cs="Arial"/>
        </w:rPr>
        <w:t xml:space="preserve">l </w:t>
      </w:r>
      <w:r w:rsidRPr="007C4E79">
        <w:rPr>
          <w:rFonts w:cs="Arial"/>
          <w:spacing w:val="-3"/>
        </w:rPr>
        <w:t>E</w:t>
      </w:r>
      <w:r w:rsidRPr="007C4E79">
        <w:rPr>
          <w:rFonts w:cs="Arial"/>
        </w:rPr>
        <w:t>d</w:t>
      </w:r>
      <w:r w:rsidRPr="007C4E79">
        <w:rPr>
          <w:rFonts w:cs="Arial"/>
          <w:spacing w:val="-3"/>
        </w:rPr>
        <w:t>uc</w:t>
      </w:r>
      <w:r w:rsidRPr="007C4E79">
        <w:rPr>
          <w:rFonts w:cs="Arial"/>
          <w:spacing w:val="-2"/>
        </w:rPr>
        <w:t>a</w:t>
      </w:r>
      <w:r w:rsidRPr="007C4E79">
        <w:rPr>
          <w:rFonts w:cs="Arial"/>
          <w:spacing w:val="-3"/>
        </w:rPr>
        <w:t>t</w:t>
      </w:r>
      <w:r w:rsidRPr="007C4E79">
        <w:rPr>
          <w:rFonts w:cs="Arial"/>
        </w:rPr>
        <w:t>or</w:t>
      </w:r>
      <w:r w:rsidRPr="007C4E79">
        <w:rPr>
          <w:rFonts w:cs="Arial"/>
          <w:spacing w:val="-3"/>
        </w:rPr>
        <w:t xml:space="preserve"> </w:t>
      </w:r>
      <w:r w:rsidRPr="007C4E79">
        <w:rPr>
          <w:rFonts w:cs="Arial"/>
          <w:spacing w:val="-4"/>
        </w:rPr>
        <w:t>L</w:t>
      </w:r>
      <w:r w:rsidRPr="007C4E79">
        <w:rPr>
          <w:rFonts w:cs="Arial"/>
          <w:spacing w:val="-2"/>
        </w:rPr>
        <w:t>i</w:t>
      </w:r>
      <w:r w:rsidRPr="007C4E79">
        <w:rPr>
          <w:rFonts w:cs="Arial"/>
        </w:rPr>
        <w:t>c</w:t>
      </w:r>
      <w:r w:rsidRPr="007C4E79">
        <w:rPr>
          <w:rFonts w:cs="Arial"/>
          <w:spacing w:val="-3"/>
        </w:rPr>
        <w:t>en</w:t>
      </w:r>
      <w:r w:rsidRPr="007C4E79">
        <w:rPr>
          <w:rFonts w:cs="Arial"/>
          <w:spacing w:val="-2"/>
        </w:rPr>
        <w:t>s</w:t>
      </w:r>
      <w:r w:rsidRPr="007C4E79">
        <w:rPr>
          <w:rFonts w:cs="Arial"/>
        </w:rPr>
        <w:t>e</w:t>
      </w:r>
      <w:r w:rsidRPr="007C4E79">
        <w:rPr>
          <w:rFonts w:cs="Arial"/>
          <w:spacing w:val="-3"/>
        </w:rPr>
        <w:t>-</w:t>
      </w:r>
      <w:r w:rsidRPr="007C4E79">
        <w:rPr>
          <w:rFonts w:cs="Arial"/>
        </w:rPr>
        <w:t>S</w:t>
      </w:r>
      <w:r w:rsidRPr="007C4E79">
        <w:rPr>
          <w:rFonts w:cs="Arial"/>
          <w:spacing w:val="-3"/>
        </w:rPr>
        <w:t>ch</w:t>
      </w:r>
      <w:r w:rsidRPr="007C4E79">
        <w:rPr>
          <w:rFonts w:cs="Arial"/>
          <w:spacing w:val="-2"/>
        </w:rPr>
        <w:t>oo</w:t>
      </w:r>
      <w:r w:rsidRPr="007C4E79">
        <w:rPr>
          <w:rFonts w:cs="Arial"/>
        </w:rPr>
        <w:t>l</w:t>
      </w:r>
      <w:r w:rsidRPr="007C4E79">
        <w:rPr>
          <w:rFonts w:cs="Arial"/>
          <w:spacing w:val="-2"/>
        </w:rPr>
        <w:t xml:space="preserve"> </w:t>
      </w:r>
      <w:r w:rsidRPr="007C4E79">
        <w:rPr>
          <w:rFonts w:cs="Arial"/>
          <w:spacing w:val="-3"/>
        </w:rPr>
        <w:t>S</w:t>
      </w:r>
      <w:r w:rsidRPr="007C4E79">
        <w:rPr>
          <w:rFonts w:cs="Arial"/>
        </w:rPr>
        <w:t>o</w:t>
      </w:r>
      <w:r w:rsidRPr="007C4E79">
        <w:rPr>
          <w:rFonts w:cs="Arial"/>
          <w:spacing w:val="-3"/>
        </w:rPr>
        <w:t>c</w:t>
      </w:r>
      <w:r w:rsidRPr="007C4E79">
        <w:rPr>
          <w:rFonts w:cs="Arial"/>
          <w:spacing w:val="-2"/>
        </w:rPr>
        <w:t>ia</w:t>
      </w:r>
      <w:r w:rsidRPr="007C4E79">
        <w:rPr>
          <w:rFonts w:cs="Arial"/>
        </w:rPr>
        <w:t>l</w:t>
      </w:r>
      <w:r w:rsidRPr="007C4E79">
        <w:rPr>
          <w:rFonts w:cs="Arial"/>
          <w:spacing w:val="1"/>
        </w:rPr>
        <w:t xml:space="preserve"> </w:t>
      </w:r>
      <w:r w:rsidRPr="007C4E79">
        <w:rPr>
          <w:rFonts w:cs="Arial"/>
          <w:spacing w:val="-5"/>
        </w:rPr>
        <w:t>W</w:t>
      </w:r>
      <w:r w:rsidRPr="007C4E79">
        <w:rPr>
          <w:rFonts w:cs="Arial"/>
          <w:spacing w:val="-2"/>
        </w:rPr>
        <w:t>o</w:t>
      </w:r>
      <w:r w:rsidRPr="007C4E79">
        <w:rPr>
          <w:rFonts w:cs="Arial"/>
          <w:spacing w:val="-3"/>
        </w:rPr>
        <w:t>r</w:t>
      </w:r>
      <w:r w:rsidRPr="007C4E79">
        <w:rPr>
          <w:rFonts w:cs="Arial"/>
          <w:spacing w:val="-8"/>
        </w:rPr>
        <w:t>k</w:t>
      </w:r>
      <w:r w:rsidRPr="007C4E79">
        <w:rPr>
          <w:rFonts w:cs="Arial"/>
          <w:spacing w:val="-3"/>
        </w:rPr>
        <w:t>e</w:t>
      </w:r>
      <w:r w:rsidRPr="007C4E79">
        <w:rPr>
          <w:rFonts w:cs="Arial"/>
        </w:rPr>
        <w:t>r E</w:t>
      </w:r>
      <w:r w:rsidRPr="007C4E79">
        <w:rPr>
          <w:rFonts w:cs="Arial"/>
          <w:spacing w:val="-3"/>
        </w:rPr>
        <w:t>nd</w:t>
      </w:r>
      <w:r w:rsidRPr="007C4E79">
        <w:rPr>
          <w:rFonts w:cs="Arial"/>
        </w:rPr>
        <w:t>o</w:t>
      </w:r>
      <w:r w:rsidRPr="007C4E79">
        <w:rPr>
          <w:rFonts w:cs="Arial"/>
          <w:spacing w:val="-3"/>
        </w:rPr>
        <w:t>r</w:t>
      </w:r>
      <w:r w:rsidRPr="007C4E79">
        <w:rPr>
          <w:rFonts w:cs="Arial"/>
          <w:spacing w:val="-2"/>
        </w:rPr>
        <w:t>s</w:t>
      </w:r>
      <w:r w:rsidRPr="007C4E79">
        <w:rPr>
          <w:rFonts w:cs="Arial"/>
        </w:rPr>
        <w:t>e</w:t>
      </w:r>
      <w:r w:rsidRPr="007C4E79">
        <w:rPr>
          <w:rFonts w:cs="Arial"/>
          <w:spacing w:val="-4"/>
        </w:rPr>
        <w:t>m</w:t>
      </w:r>
      <w:r w:rsidRPr="007C4E79">
        <w:rPr>
          <w:rFonts w:cs="Arial"/>
        </w:rPr>
        <w:t>e</w:t>
      </w:r>
      <w:r w:rsidRPr="007C4E79">
        <w:rPr>
          <w:rFonts w:cs="Arial"/>
          <w:spacing w:val="-3"/>
        </w:rPr>
        <w:t>n</w:t>
      </w:r>
      <w:r w:rsidRPr="007C4E79">
        <w:rPr>
          <w:rFonts w:cs="Arial"/>
        </w:rPr>
        <w:t>t</w:t>
      </w:r>
      <w:r w:rsidRPr="007C4E79">
        <w:rPr>
          <w:rFonts w:cs="Arial"/>
          <w:spacing w:val="-3"/>
        </w:rPr>
        <w:t xml:space="preserve"> </w:t>
      </w:r>
      <w:r w:rsidRPr="007C4E79">
        <w:rPr>
          <w:rFonts w:cs="Arial"/>
        </w:rPr>
        <w:t xml:space="preserve">[Formally known as </w:t>
      </w:r>
      <w:r w:rsidRPr="007C4E79">
        <w:rPr>
          <w:rFonts w:cs="Arial"/>
          <w:spacing w:val="-3"/>
        </w:rPr>
        <w:t>T</w:t>
      </w:r>
      <w:r w:rsidRPr="007C4E79">
        <w:rPr>
          <w:rFonts w:cs="Arial"/>
          <w:spacing w:val="-2"/>
        </w:rPr>
        <w:t>y</w:t>
      </w:r>
      <w:r w:rsidRPr="007C4E79">
        <w:rPr>
          <w:rFonts w:cs="Arial"/>
          <w:spacing w:val="-3"/>
        </w:rPr>
        <w:t>p</w:t>
      </w:r>
      <w:r w:rsidRPr="007C4E79">
        <w:rPr>
          <w:rFonts w:cs="Arial"/>
        </w:rPr>
        <w:t>e</w:t>
      </w:r>
      <w:r w:rsidRPr="007C4E79">
        <w:rPr>
          <w:rFonts w:cs="Arial"/>
          <w:spacing w:val="-2"/>
        </w:rPr>
        <w:t xml:space="preserve"> </w:t>
      </w:r>
      <w:r w:rsidRPr="007C4E79">
        <w:rPr>
          <w:rFonts w:cs="Arial"/>
          <w:spacing w:val="1"/>
        </w:rPr>
        <w:t>7</w:t>
      </w:r>
      <w:r w:rsidRPr="007C4E79">
        <w:rPr>
          <w:rFonts w:cs="Arial"/>
        </w:rPr>
        <w:t xml:space="preserve">3 </w:t>
      </w:r>
      <w:r w:rsidRPr="007C4E79">
        <w:rPr>
          <w:rFonts w:cs="Arial"/>
          <w:spacing w:val="-4"/>
        </w:rPr>
        <w:t>C</w:t>
      </w:r>
      <w:r w:rsidRPr="007C4E79">
        <w:rPr>
          <w:rFonts w:cs="Arial"/>
          <w:spacing w:val="-3"/>
        </w:rPr>
        <w:t>e</w:t>
      </w:r>
      <w:r w:rsidRPr="007C4E79">
        <w:rPr>
          <w:rFonts w:cs="Arial"/>
        </w:rPr>
        <w:t>r</w:t>
      </w:r>
      <w:r w:rsidRPr="007C4E79">
        <w:rPr>
          <w:rFonts w:cs="Arial"/>
          <w:spacing w:val="-3"/>
        </w:rPr>
        <w:t>t</w:t>
      </w:r>
      <w:r w:rsidRPr="007C4E79">
        <w:rPr>
          <w:rFonts w:cs="Arial"/>
          <w:spacing w:val="-2"/>
        </w:rPr>
        <w:t>i</w:t>
      </w:r>
      <w:r w:rsidRPr="007C4E79">
        <w:rPr>
          <w:rFonts w:cs="Arial"/>
          <w:spacing w:val="-3"/>
        </w:rPr>
        <w:t>f</w:t>
      </w:r>
      <w:r w:rsidRPr="007C4E79">
        <w:rPr>
          <w:rFonts w:cs="Arial"/>
        </w:rPr>
        <w:t>i</w:t>
      </w:r>
      <w:r w:rsidRPr="007C4E79">
        <w:rPr>
          <w:rFonts w:cs="Arial"/>
          <w:spacing w:val="-3"/>
        </w:rPr>
        <w:t>c</w:t>
      </w:r>
      <w:r w:rsidRPr="007C4E79">
        <w:rPr>
          <w:rFonts w:cs="Arial"/>
          <w:spacing w:val="-2"/>
        </w:rPr>
        <w:t>a</w:t>
      </w:r>
      <w:r w:rsidRPr="007C4E79">
        <w:rPr>
          <w:rFonts w:cs="Arial"/>
          <w:spacing w:val="-3"/>
        </w:rPr>
        <w:t>t</w:t>
      </w:r>
      <w:r w:rsidRPr="007C4E79">
        <w:rPr>
          <w:rFonts w:cs="Arial"/>
        </w:rPr>
        <w:t>e</w:t>
      </w:r>
      <w:r w:rsidRPr="007C4E79">
        <w:rPr>
          <w:rFonts w:cs="Arial"/>
          <w:spacing w:val="-2"/>
        </w:rPr>
        <w:t>]</w:t>
      </w:r>
    </w:p>
    <w:p w14:paraId="6AA016F1" w14:textId="5CDD6E81" w:rsidR="003836F4" w:rsidRPr="007C4E79" w:rsidRDefault="000E5056" w:rsidP="00B817AE">
      <w:pPr>
        <w:spacing w:before="120" w:after="360" w:line="312" w:lineRule="auto"/>
        <w:ind w:left="144"/>
        <w:rPr>
          <w:rFonts w:cs="Arial"/>
        </w:rPr>
      </w:pPr>
      <w:r w:rsidRPr="007C4E79">
        <w:rPr>
          <w:rFonts w:cs="Arial"/>
        </w:rPr>
        <w:t>Sta</w:t>
      </w:r>
      <w:r w:rsidRPr="007C4E79">
        <w:rPr>
          <w:rFonts w:cs="Arial"/>
          <w:spacing w:val="-2"/>
        </w:rPr>
        <w:t>t</w:t>
      </w:r>
      <w:r w:rsidRPr="007C4E79">
        <w:rPr>
          <w:rFonts w:cs="Arial"/>
        </w:rPr>
        <w:t>e</w:t>
      </w:r>
      <w:r w:rsidRPr="007C4E79">
        <w:rPr>
          <w:rFonts w:cs="Arial"/>
          <w:spacing w:val="-4"/>
        </w:rPr>
        <w:t xml:space="preserve"> </w:t>
      </w:r>
      <w:r w:rsidRPr="007C4E79">
        <w:rPr>
          <w:rFonts w:cs="Arial"/>
          <w:spacing w:val="-3"/>
        </w:rPr>
        <w:t>o</w:t>
      </w:r>
      <w:r w:rsidRPr="007C4E79">
        <w:rPr>
          <w:rFonts w:cs="Arial"/>
        </w:rPr>
        <w:t>f</w:t>
      </w:r>
      <w:r w:rsidRPr="007C4E79">
        <w:rPr>
          <w:rFonts w:cs="Arial"/>
          <w:spacing w:val="1"/>
        </w:rPr>
        <w:t xml:space="preserve"> </w:t>
      </w:r>
      <w:r w:rsidRPr="007C4E79">
        <w:rPr>
          <w:rFonts w:cs="Arial"/>
        </w:rPr>
        <w:t>Illi</w:t>
      </w:r>
      <w:r w:rsidRPr="007C4E79">
        <w:rPr>
          <w:rFonts w:cs="Arial"/>
          <w:spacing w:val="1"/>
        </w:rPr>
        <w:t>n</w:t>
      </w:r>
      <w:r w:rsidRPr="007C4E79">
        <w:rPr>
          <w:rFonts w:cs="Arial"/>
        </w:rPr>
        <w:t>o</w:t>
      </w:r>
      <w:r w:rsidRPr="007C4E79">
        <w:rPr>
          <w:rFonts w:cs="Arial"/>
          <w:spacing w:val="-2"/>
        </w:rPr>
        <w:t>i</w:t>
      </w:r>
      <w:r w:rsidRPr="007C4E79">
        <w:rPr>
          <w:rFonts w:cs="Arial"/>
        </w:rPr>
        <w:t xml:space="preserve">s </w:t>
      </w:r>
      <w:r w:rsidRPr="007C4E79">
        <w:rPr>
          <w:rFonts w:cs="Arial"/>
          <w:spacing w:val="-3"/>
        </w:rPr>
        <w:t>P</w:t>
      </w:r>
      <w:r w:rsidRPr="007C4E79">
        <w:rPr>
          <w:rFonts w:cs="Arial"/>
          <w:spacing w:val="-1"/>
        </w:rPr>
        <w:t>r</w:t>
      </w:r>
      <w:r w:rsidRPr="007C4E79">
        <w:rPr>
          <w:rFonts w:cs="Arial"/>
        </w:rPr>
        <w:t>o</w:t>
      </w:r>
      <w:r w:rsidRPr="007C4E79">
        <w:rPr>
          <w:rFonts w:cs="Arial"/>
          <w:spacing w:val="1"/>
        </w:rPr>
        <w:t>f</w:t>
      </w:r>
      <w:r w:rsidRPr="007C4E79">
        <w:rPr>
          <w:rFonts w:cs="Arial"/>
          <w:spacing w:val="-4"/>
        </w:rPr>
        <w:t>e</w:t>
      </w:r>
      <w:r w:rsidRPr="007C4E79">
        <w:rPr>
          <w:rFonts w:cs="Arial"/>
        </w:rPr>
        <w:t>s</w:t>
      </w:r>
      <w:r w:rsidRPr="007C4E79">
        <w:rPr>
          <w:rFonts w:cs="Arial"/>
          <w:spacing w:val="-2"/>
        </w:rPr>
        <w:t>si</w:t>
      </w:r>
      <w:r w:rsidRPr="007C4E79">
        <w:rPr>
          <w:rFonts w:cs="Arial"/>
        </w:rPr>
        <w:t>o</w:t>
      </w:r>
      <w:r w:rsidRPr="007C4E79">
        <w:rPr>
          <w:rFonts w:cs="Arial"/>
          <w:spacing w:val="-2"/>
        </w:rPr>
        <w:t>n</w:t>
      </w:r>
      <w:r w:rsidRPr="007C4E79">
        <w:rPr>
          <w:rFonts w:cs="Arial"/>
        </w:rPr>
        <w:t>al</w:t>
      </w:r>
      <w:r w:rsidRPr="007C4E79">
        <w:rPr>
          <w:rFonts w:cs="Arial"/>
          <w:spacing w:val="-2"/>
        </w:rPr>
        <w:t xml:space="preserve"> Ed</w:t>
      </w:r>
      <w:r w:rsidRPr="007C4E79">
        <w:rPr>
          <w:rFonts w:cs="Arial"/>
        </w:rPr>
        <w:t>u</w:t>
      </w:r>
      <w:r w:rsidRPr="007C4E79">
        <w:rPr>
          <w:rFonts w:cs="Arial"/>
          <w:spacing w:val="-1"/>
        </w:rPr>
        <w:t>c</w:t>
      </w:r>
      <w:r w:rsidRPr="007C4E79">
        <w:rPr>
          <w:rFonts w:cs="Arial"/>
        </w:rPr>
        <w:t>a</w:t>
      </w:r>
      <w:r w:rsidRPr="007C4E79">
        <w:rPr>
          <w:rFonts w:cs="Arial"/>
          <w:spacing w:val="-4"/>
        </w:rPr>
        <w:t>t</w:t>
      </w:r>
      <w:r w:rsidRPr="007C4E79">
        <w:rPr>
          <w:rFonts w:cs="Arial"/>
        </w:rPr>
        <w:t>or</w:t>
      </w:r>
      <w:r w:rsidRPr="007C4E79">
        <w:rPr>
          <w:rFonts w:cs="Arial"/>
          <w:spacing w:val="-4"/>
        </w:rPr>
        <w:t xml:space="preserve"> </w:t>
      </w:r>
      <w:r w:rsidRPr="007C4E79">
        <w:rPr>
          <w:rFonts w:cs="Arial"/>
        </w:rPr>
        <w:t>Lic</w:t>
      </w:r>
      <w:r w:rsidRPr="007C4E79">
        <w:rPr>
          <w:rFonts w:cs="Arial"/>
          <w:spacing w:val="-4"/>
        </w:rPr>
        <w:t>e</w:t>
      </w:r>
      <w:r w:rsidRPr="007C4E79">
        <w:rPr>
          <w:rFonts w:cs="Arial"/>
          <w:spacing w:val="-2"/>
        </w:rPr>
        <w:t>n</w:t>
      </w:r>
      <w:r w:rsidRPr="007C4E79">
        <w:rPr>
          <w:rFonts w:cs="Arial"/>
        </w:rPr>
        <w:t>se</w:t>
      </w:r>
      <w:r w:rsidRPr="007C4E79">
        <w:rPr>
          <w:rFonts w:cs="Arial"/>
          <w:spacing w:val="-1"/>
        </w:rPr>
        <w:t xml:space="preserve"> </w:t>
      </w:r>
      <w:r w:rsidRPr="007C4E79">
        <w:rPr>
          <w:rFonts w:cs="Arial"/>
          <w:spacing w:val="-4"/>
        </w:rPr>
        <w:t>(</w:t>
      </w:r>
      <w:r w:rsidRPr="007C4E79">
        <w:rPr>
          <w:rFonts w:cs="Arial"/>
          <w:spacing w:val="-3"/>
        </w:rPr>
        <w:t>P</w:t>
      </w:r>
      <w:r w:rsidRPr="007C4E79">
        <w:rPr>
          <w:rFonts w:cs="Arial"/>
        </w:rPr>
        <w:t>EL)</w:t>
      </w:r>
      <w:r w:rsidRPr="007C4E79">
        <w:rPr>
          <w:rFonts w:cs="Arial"/>
          <w:spacing w:val="-2"/>
        </w:rPr>
        <w:t xml:space="preserve"> </w:t>
      </w:r>
      <w:r w:rsidRPr="007C4E79">
        <w:rPr>
          <w:rFonts w:cs="Arial"/>
        </w:rPr>
        <w:t>–</w:t>
      </w:r>
      <w:r w:rsidRPr="007C4E79">
        <w:rPr>
          <w:rFonts w:cs="Arial"/>
          <w:spacing w:val="-2"/>
        </w:rPr>
        <w:t>S</w:t>
      </w:r>
      <w:r w:rsidRPr="007C4E79">
        <w:rPr>
          <w:rFonts w:cs="Arial"/>
          <w:spacing w:val="-1"/>
        </w:rPr>
        <w:t>c</w:t>
      </w:r>
      <w:r w:rsidRPr="007C4E79">
        <w:rPr>
          <w:rFonts w:cs="Arial"/>
          <w:spacing w:val="-2"/>
        </w:rPr>
        <w:t>h</w:t>
      </w:r>
      <w:r w:rsidRPr="007C4E79">
        <w:rPr>
          <w:rFonts w:cs="Arial"/>
        </w:rPr>
        <w:t>o</w:t>
      </w:r>
      <w:r w:rsidRPr="007C4E79">
        <w:rPr>
          <w:rFonts w:cs="Arial"/>
          <w:spacing w:val="-3"/>
        </w:rPr>
        <w:t>o</w:t>
      </w:r>
      <w:r w:rsidRPr="007C4E79">
        <w:rPr>
          <w:rFonts w:cs="Arial"/>
        </w:rPr>
        <w:t>l</w:t>
      </w:r>
      <w:r w:rsidRPr="007C4E79">
        <w:rPr>
          <w:rFonts w:cs="Arial"/>
          <w:spacing w:val="-2"/>
        </w:rPr>
        <w:t xml:space="preserve"> </w:t>
      </w:r>
      <w:r w:rsidRPr="007C4E79">
        <w:rPr>
          <w:rFonts w:cs="Arial"/>
        </w:rPr>
        <w:t>So</w:t>
      </w:r>
      <w:r w:rsidRPr="007C4E79">
        <w:rPr>
          <w:rFonts w:cs="Arial"/>
          <w:spacing w:val="-4"/>
        </w:rPr>
        <w:t>c</w:t>
      </w:r>
      <w:r w:rsidRPr="007C4E79">
        <w:rPr>
          <w:rFonts w:cs="Arial"/>
        </w:rPr>
        <w:t>i</w:t>
      </w:r>
      <w:r w:rsidRPr="007C4E79">
        <w:rPr>
          <w:rFonts w:cs="Arial"/>
          <w:spacing w:val="-2"/>
        </w:rPr>
        <w:t>a</w:t>
      </w:r>
      <w:r w:rsidRPr="007C4E79">
        <w:rPr>
          <w:rFonts w:cs="Arial"/>
        </w:rPr>
        <w:t xml:space="preserve">l </w:t>
      </w:r>
      <w:r w:rsidRPr="007C4E79">
        <w:rPr>
          <w:rFonts w:cs="Arial"/>
          <w:spacing w:val="-3"/>
        </w:rPr>
        <w:t>W</w:t>
      </w:r>
      <w:r w:rsidRPr="007C4E79">
        <w:rPr>
          <w:rFonts w:cs="Arial"/>
        </w:rPr>
        <w:t>o</w:t>
      </w:r>
      <w:r w:rsidRPr="007C4E79">
        <w:rPr>
          <w:rFonts w:cs="Arial"/>
          <w:spacing w:val="-1"/>
        </w:rPr>
        <w:t>r</w:t>
      </w:r>
      <w:r w:rsidRPr="007C4E79">
        <w:rPr>
          <w:rFonts w:cs="Arial"/>
        </w:rPr>
        <w:t>k</w:t>
      </w:r>
      <w:r w:rsidRPr="007C4E79">
        <w:rPr>
          <w:rFonts w:cs="Arial"/>
          <w:spacing w:val="-1"/>
        </w:rPr>
        <w:t>e</w:t>
      </w:r>
      <w:r w:rsidRPr="007C4E79">
        <w:rPr>
          <w:rFonts w:cs="Arial"/>
        </w:rPr>
        <w:t>r</w:t>
      </w:r>
      <w:r w:rsidRPr="007C4E79">
        <w:rPr>
          <w:rFonts w:cs="Arial"/>
          <w:spacing w:val="-4"/>
        </w:rPr>
        <w:t xml:space="preserve"> </w:t>
      </w:r>
      <w:r w:rsidRPr="007C4E79">
        <w:rPr>
          <w:rFonts w:cs="Arial"/>
          <w:spacing w:val="-2"/>
        </w:rPr>
        <w:t>En</w:t>
      </w:r>
      <w:r w:rsidRPr="007C4E79">
        <w:rPr>
          <w:rFonts w:cs="Arial"/>
        </w:rPr>
        <w:t>do</w:t>
      </w:r>
      <w:r w:rsidRPr="007C4E79">
        <w:rPr>
          <w:rFonts w:cs="Arial"/>
          <w:spacing w:val="-4"/>
        </w:rPr>
        <w:t>r</w:t>
      </w:r>
      <w:r w:rsidRPr="007C4E79">
        <w:rPr>
          <w:rFonts w:cs="Arial"/>
        </w:rPr>
        <w:t>s</w:t>
      </w:r>
      <w:r w:rsidRPr="007C4E79">
        <w:rPr>
          <w:rFonts w:cs="Arial"/>
          <w:spacing w:val="-1"/>
        </w:rPr>
        <w:t>e</w:t>
      </w:r>
      <w:r w:rsidRPr="007C4E79">
        <w:rPr>
          <w:rFonts w:cs="Arial"/>
          <w:spacing w:val="-4"/>
        </w:rPr>
        <w:t>m</w:t>
      </w:r>
      <w:r w:rsidRPr="007C4E79">
        <w:rPr>
          <w:rFonts w:cs="Arial"/>
          <w:spacing w:val="-1"/>
        </w:rPr>
        <w:t>e</w:t>
      </w:r>
      <w:r w:rsidRPr="007C4E79">
        <w:rPr>
          <w:rFonts w:cs="Arial"/>
        </w:rPr>
        <w:t>nt- R</w:t>
      </w:r>
      <w:r w:rsidRPr="007C4E79">
        <w:rPr>
          <w:rFonts w:cs="Arial"/>
          <w:spacing w:val="-2"/>
        </w:rPr>
        <w:t>eq</w:t>
      </w:r>
      <w:r w:rsidRPr="007C4E79">
        <w:rPr>
          <w:rFonts w:cs="Arial"/>
        </w:rPr>
        <w:t>ui</w:t>
      </w:r>
      <w:r w:rsidRPr="007C4E79">
        <w:rPr>
          <w:rFonts w:cs="Arial"/>
          <w:spacing w:val="-3"/>
        </w:rPr>
        <w:t>r</w:t>
      </w:r>
      <w:r w:rsidRPr="007C4E79">
        <w:rPr>
          <w:rFonts w:cs="Arial"/>
          <w:spacing w:val="-1"/>
        </w:rPr>
        <w:t>e</w:t>
      </w:r>
      <w:r w:rsidRPr="007C4E79">
        <w:rPr>
          <w:rFonts w:cs="Arial"/>
          <w:spacing w:val="-4"/>
        </w:rPr>
        <w:t>m</w:t>
      </w:r>
      <w:r w:rsidRPr="007C4E79">
        <w:rPr>
          <w:rFonts w:cs="Arial"/>
          <w:spacing w:val="-1"/>
        </w:rPr>
        <w:t>e</w:t>
      </w:r>
      <w:r w:rsidRPr="007C4E79">
        <w:rPr>
          <w:rFonts w:cs="Arial"/>
        </w:rPr>
        <w:t>nts</w:t>
      </w:r>
      <w:r w:rsidR="009238F3">
        <w:rPr>
          <w:rFonts w:cs="Arial"/>
        </w:rPr>
        <w:t>: s</w:t>
      </w:r>
      <w:r w:rsidRPr="007C4E79">
        <w:rPr>
          <w:rFonts w:cs="Arial"/>
          <w:spacing w:val="-2"/>
        </w:rPr>
        <w:t>t</w:t>
      </w:r>
      <w:r w:rsidRPr="007C4E79">
        <w:rPr>
          <w:rFonts w:cs="Arial"/>
        </w:rPr>
        <w:t>ud</w:t>
      </w:r>
      <w:r w:rsidRPr="007C4E79">
        <w:rPr>
          <w:rFonts w:cs="Arial"/>
          <w:spacing w:val="-4"/>
        </w:rPr>
        <w:t>e</w:t>
      </w:r>
      <w:r w:rsidRPr="007C4E79">
        <w:rPr>
          <w:rFonts w:cs="Arial"/>
        </w:rPr>
        <w:t>n</w:t>
      </w:r>
      <w:r w:rsidRPr="007C4E79">
        <w:rPr>
          <w:rFonts w:cs="Arial"/>
          <w:spacing w:val="-2"/>
        </w:rPr>
        <w:t>t</w:t>
      </w:r>
      <w:r w:rsidRPr="007C4E79">
        <w:rPr>
          <w:rFonts w:cs="Arial"/>
        </w:rPr>
        <w:t>s</w:t>
      </w:r>
      <w:r w:rsidRPr="007C4E79">
        <w:rPr>
          <w:rFonts w:cs="Arial"/>
          <w:spacing w:val="2"/>
        </w:rPr>
        <w:t xml:space="preserve"> </w:t>
      </w:r>
      <w:r w:rsidRPr="007C4E79">
        <w:rPr>
          <w:rFonts w:cs="Arial"/>
        </w:rPr>
        <w:t>i</w:t>
      </w:r>
      <w:r w:rsidRPr="007C4E79">
        <w:rPr>
          <w:rFonts w:cs="Arial"/>
          <w:spacing w:val="-2"/>
        </w:rPr>
        <w:t>n</w:t>
      </w:r>
      <w:r w:rsidRPr="007C4E79">
        <w:rPr>
          <w:rFonts w:cs="Arial"/>
        </w:rPr>
        <w:t>te</w:t>
      </w:r>
      <w:r w:rsidRPr="007C4E79">
        <w:rPr>
          <w:rFonts w:cs="Arial"/>
          <w:spacing w:val="-2"/>
        </w:rPr>
        <w:t>r</w:t>
      </w:r>
      <w:r w:rsidRPr="007C4E79">
        <w:rPr>
          <w:rFonts w:cs="Arial"/>
          <w:spacing w:val="-4"/>
        </w:rPr>
        <w:t>e</w:t>
      </w:r>
      <w:r w:rsidRPr="007C4E79">
        <w:rPr>
          <w:rFonts w:cs="Arial"/>
        </w:rPr>
        <w:t>st</w:t>
      </w:r>
      <w:r w:rsidRPr="007C4E79">
        <w:rPr>
          <w:rFonts w:cs="Arial"/>
          <w:spacing w:val="-3"/>
        </w:rPr>
        <w:t>e</w:t>
      </w:r>
      <w:r w:rsidRPr="007C4E79">
        <w:rPr>
          <w:rFonts w:cs="Arial"/>
        </w:rPr>
        <w:t>d</w:t>
      </w:r>
      <w:r w:rsidRPr="007C4E79">
        <w:rPr>
          <w:rFonts w:cs="Arial"/>
          <w:spacing w:val="4"/>
        </w:rPr>
        <w:t xml:space="preserve"> </w:t>
      </w:r>
      <w:r w:rsidRPr="007C4E79">
        <w:rPr>
          <w:rFonts w:cs="Arial"/>
        </w:rPr>
        <w:t>in</w:t>
      </w:r>
      <w:r w:rsidRPr="007C4E79">
        <w:rPr>
          <w:rFonts w:cs="Arial"/>
          <w:spacing w:val="2"/>
        </w:rPr>
        <w:t xml:space="preserve"> </w:t>
      </w:r>
      <w:r w:rsidRPr="007C4E79">
        <w:rPr>
          <w:rFonts w:cs="Arial"/>
        </w:rPr>
        <w:t>pu</w:t>
      </w:r>
      <w:r w:rsidRPr="007C4E79">
        <w:rPr>
          <w:rFonts w:cs="Arial"/>
          <w:spacing w:val="-4"/>
        </w:rPr>
        <w:t>r</w:t>
      </w:r>
      <w:r w:rsidRPr="007C4E79">
        <w:rPr>
          <w:rFonts w:cs="Arial"/>
        </w:rPr>
        <w:t>s</w:t>
      </w:r>
      <w:r w:rsidRPr="007C4E79">
        <w:rPr>
          <w:rFonts w:cs="Arial"/>
          <w:spacing w:val="-3"/>
        </w:rPr>
        <w:t>u</w:t>
      </w:r>
      <w:r w:rsidRPr="007C4E79">
        <w:rPr>
          <w:rFonts w:cs="Arial"/>
        </w:rPr>
        <w:t>ing</w:t>
      </w:r>
      <w:r w:rsidRPr="007C4E79">
        <w:rPr>
          <w:rFonts w:cs="Arial"/>
          <w:spacing w:val="1"/>
        </w:rPr>
        <w:t xml:space="preserve"> </w:t>
      </w:r>
      <w:r w:rsidRPr="007C4E79">
        <w:rPr>
          <w:rFonts w:cs="Arial"/>
        </w:rPr>
        <w:t>the</w:t>
      </w:r>
      <w:r w:rsidRPr="007C4E79">
        <w:rPr>
          <w:rFonts w:cs="Arial"/>
          <w:spacing w:val="1"/>
        </w:rPr>
        <w:t xml:space="preserve"> </w:t>
      </w:r>
      <w:r w:rsidRPr="007C4E79">
        <w:rPr>
          <w:rFonts w:cs="Arial"/>
          <w:spacing w:val="-2"/>
        </w:rPr>
        <w:t>P</w:t>
      </w:r>
      <w:r w:rsidRPr="007C4E79">
        <w:rPr>
          <w:rFonts w:cs="Arial"/>
        </w:rPr>
        <w:t>E</w:t>
      </w:r>
      <w:r w:rsidRPr="007C4E79">
        <w:rPr>
          <w:rFonts w:cs="Arial"/>
          <w:spacing w:val="-6"/>
        </w:rPr>
        <w:t>L</w:t>
      </w:r>
      <w:r w:rsidRPr="007C4E79">
        <w:rPr>
          <w:rFonts w:cs="Arial"/>
        </w:rPr>
        <w:t>,</w:t>
      </w:r>
      <w:r w:rsidRPr="007C4E79">
        <w:rPr>
          <w:rFonts w:cs="Arial"/>
          <w:spacing w:val="4"/>
        </w:rPr>
        <w:t xml:space="preserve"> </w:t>
      </w:r>
      <w:r w:rsidRPr="007C4E79">
        <w:rPr>
          <w:rFonts w:cs="Arial"/>
        </w:rPr>
        <w:t>whi</w:t>
      </w:r>
      <w:r w:rsidRPr="007C4E79">
        <w:rPr>
          <w:rFonts w:cs="Arial"/>
          <w:spacing w:val="-4"/>
        </w:rPr>
        <w:t>c</w:t>
      </w:r>
      <w:r w:rsidRPr="007C4E79">
        <w:rPr>
          <w:rFonts w:cs="Arial"/>
        </w:rPr>
        <w:t>h</w:t>
      </w:r>
      <w:r w:rsidRPr="007C4E79">
        <w:rPr>
          <w:rFonts w:cs="Arial"/>
          <w:spacing w:val="4"/>
        </w:rPr>
        <w:t xml:space="preserve"> </w:t>
      </w:r>
      <w:r w:rsidRPr="007C4E79">
        <w:rPr>
          <w:rFonts w:cs="Arial"/>
          <w:spacing w:val="-1"/>
        </w:rPr>
        <w:t>e</w:t>
      </w:r>
      <w:r w:rsidRPr="007C4E79">
        <w:rPr>
          <w:rFonts w:cs="Arial"/>
        </w:rPr>
        <w:t>n</w:t>
      </w:r>
      <w:r w:rsidRPr="007C4E79">
        <w:rPr>
          <w:rFonts w:cs="Arial"/>
          <w:spacing w:val="-4"/>
        </w:rPr>
        <w:t>a</w:t>
      </w:r>
      <w:r w:rsidRPr="007C4E79">
        <w:rPr>
          <w:rFonts w:cs="Arial"/>
        </w:rPr>
        <w:t>bl</w:t>
      </w:r>
      <w:r w:rsidRPr="007C4E79">
        <w:rPr>
          <w:rFonts w:cs="Arial"/>
          <w:spacing w:val="-3"/>
        </w:rPr>
        <w:t>e</w:t>
      </w:r>
      <w:r w:rsidRPr="007C4E79">
        <w:rPr>
          <w:rFonts w:cs="Arial"/>
        </w:rPr>
        <w:t>s</w:t>
      </w:r>
      <w:r w:rsidRPr="007C4E79">
        <w:rPr>
          <w:rFonts w:cs="Arial"/>
          <w:spacing w:val="3"/>
        </w:rPr>
        <w:t xml:space="preserve"> </w:t>
      </w:r>
      <w:r w:rsidRPr="007C4E79">
        <w:rPr>
          <w:rFonts w:cs="Arial"/>
        </w:rPr>
        <w:t>th</w:t>
      </w:r>
      <w:r w:rsidRPr="007C4E79">
        <w:rPr>
          <w:rFonts w:cs="Arial"/>
          <w:spacing w:val="-3"/>
        </w:rPr>
        <w:t>e</w:t>
      </w:r>
      <w:r w:rsidRPr="007C4E79">
        <w:rPr>
          <w:rFonts w:cs="Arial"/>
        </w:rPr>
        <w:t>m</w:t>
      </w:r>
      <w:r w:rsidRPr="007C4E79">
        <w:rPr>
          <w:rFonts w:cs="Arial"/>
          <w:spacing w:val="5"/>
        </w:rPr>
        <w:t xml:space="preserve"> </w:t>
      </w:r>
      <w:r w:rsidRPr="007C4E79">
        <w:rPr>
          <w:rFonts w:cs="Arial"/>
        </w:rPr>
        <w:t>to</w:t>
      </w:r>
      <w:r w:rsidRPr="007C4E79">
        <w:rPr>
          <w:rFonts w:cs="Arial"/>
          <w:spacing w:val="2"/>
        </w:rPr>
        <w:t xml:space="preserve"> </w:t>
      </w:r>
      <w:r w:rsidRPr="007C4E79">
        <w:rPr>
          <w:rFonts w:cs="Arial"/>
        </w:rPr>
        <w:t>be</w:t>
      </w:r>
      <w:r w:rsidRPr="007C4E79">
        <w:rPr>
          <w:rFonts w:cs="Arial"/>
          <w:spacing w:val="4"/>
        </w:rPr>
        <w:t xml:space="preserve"> </w:t>
      </w:r>
      <w:r w:rsidRPr="007C4E79">
        <w:rPr>
          <w:rFonts w:cs="Arial"/>
        </w:rPr>
        <w:t>a</w:t>
      </w:r>
      <w:r w:rsidRPr="007C4E79">
        <w:rPr>
          <w:rFonts w:cs="Arial"/>
          <w:spacing w:val="3"/>
        </w:rPr>
        <w:t xml:space="preserve"> </w:t>
      </w:r>
      <w:r w:rsidRPr="007C4E79">
        <w:rPr>
          <w:rFonts w:cs="Arial"/>
        </w:rPr>
        <w:t>so</w:t>
      </w:r>
      <w:r w:rsidRPr="007C4E79">
        <w:rPr>
          <w:rFonts w:cs="Arial"/>
          <w:spacing w:val="-1"/>
        </w:rPr>
        <w:t>c</w:t>
      </w:r>
      <w:r w:rsidRPr="007C4E79">
        <w:rPr>
          <w:rFonts w:cs="Arial"/>
        </w:rPr>
        <w:t>ial</w:t>
      </w:r>
      <w:r w:rsidRPr="007C4E79">
        <w:rPr>
          <w:rFonts w:cs="Arial"/>
          <w:spacing w:val="2"/>
        </w:rPr>
        <w:t xml:space="preserve"> </w:t>
      </w:r>
      <w:r w:rsidRPr="007C4E79">
        <w:rPr>
          <w:rFonts w:cs="Arial"/>
        </w:rPr>
        <w:t>wo</w:t>
      </w:r>
      <w:r w:rsidRPr="007C4E79">
        <w:rPr>
          <w:rFonts w:cs="Arial"/>
          <w:spacing w:val="-2"/>
        </w:rPr>
        <w:t>r</w:t>
      </w:r>
      <w:r w:rsidRPr="007C4E79">
        <w:rPr>
          <w:rFonts w:cs="Arial"/>
        </w:rPr>
        <w:t>k</w:t>
      </w:r>
      <w:r w:rsidRPr="007C4E79">
        <w:rPr>
          <w:rFonts w:cs="Arial"/>
          <w:spacing w:val="-1"/>
        </w:rPr>
        <w:t>e</w:t>
      </w:r>
      <w:r w:rsidRPr="007C4E79">
        <w:rPr>
          <w:rFonts w:cs="Arial"/>
        </w:rPr>
        <w:t>r</w:t>
      </w:r>
      <w:r w:rsidRPr="007C4E79">
        <w:rPr>
          <w:rFonts w:cs="Arial"/>
          <w:spacing w:val="2"/>
        </w:rPr>
        <w:t xml:space="preserve"> </w:t>
      </w:r>
      <w:r w:rsidRPr="007C4E79">
        <w:rPr>
          <w:rFonts w:cs="Arial"/>
        </w:rPr>
        <w:t>in</w:t>
      </w:r>
      <w:r w:rsidRPr="007C4E79">
        <w:rPr>
          <w:rFonts w:cs="Arial"/>
          <w:spacing w:val="2"/>
        </w:rPr>
        <w:t xml:space="preserve"> </w:t>
      </w:r>
      <w:r w:rsidRPr="007C4E79">
        <w:rPr>
          <w:rFonts w:cs="Arial"/>
        </w:rPr>
        <w:t>a</w:t>
      </w:r>
      <w:r w:rsidRPr="007C4E79">
        <w:rPr>
          <w:rFonts w:cs="Arial"/>
          <w:spacing w:val="4"/>
        </w:rPr>
        <w:t xml:space="preserve"> </w:t>
      </w:r>
      <w:r w:rsidRPr="007C4E79">
        <w:rPr>
          <w:rFonts w:cs="Arial"/>
        </w:rPr>
        <w:t>pub</w:t>
      </w:r>
      <w:r w:rsidRPr="007C4E79">
        <w:rPr>
          <w:rFonts w:cs="Arial"/>
          <w:spacing w:val="-2"/>
        </w:rPr>
        <w:t>li</w:t>
      </w:r>
      <w:r w:rsidRPr="007C4E79">
        <w:rPr>
          <w:rFonts w:cs="Arial"/>
        </w:rPr>
        <w:t>c s</w:t>
      </w:r>
      <w:r w:rsidRPr="007C4E79">
        <w:rPr>
          <w:rFonts w:cs="Arial"/>
          <w:spacing w:val="-1"/>
        </w:rPr>
        <w:t>c</w:t>
      </w:r>
      <w:r w:rsidRPr="007C4E79">
        <w:rPr>
          <w:rFonts w:cs="Arial"/>
        </w:rPr>
        <w:t>h</w:t>
      </w:r>
      <w:r w:rsidRPr="007C4E79">
        <w:rPr>
          <w:rFonts w:cs="Arial"/>
          <w:spacing w:val="-3"/>
        </w:rPr>
        <w:t>o</w:t>
      </w:r>
      <w:r w:rsidRPr="007C4E79">
        <w:rPr>
          <w:rFonts w:cs="Arial"/>
        </w:rPr>
        <w:t>ol</w:t>
      </w:r>
      <w:r w:rsidRPr="007C4E79">
        <w:rPr>
          <w:rFonts w:cs="Arial"/>
          <w:spacing w:val="2"/>
        </w:rPr>
        <w:t xml:space="preserve"> </w:t>
      </w:r>
      <w:r w:rsidRPr="007C4E79">
        <w:rPr>
          <w:rFonts w:cs="Arial"/>
        </w:rPr>
        <w:t>in</w:t>
      </w:r>
      <w:r w:rsidRPr="007C4E79">
        <w:rPr>
          <w:rFonts w:cs="Arial"/>
          <w:spacing w:val="7"/>
        </w:rPr>
        <w:t xml:space="preserve"> </w:t>
      </w:r>
      <w:r w:rsidRPr="007C4E79">
        <w:rPr>
          <w:rFonts w:cs="Arial"/>
          <w:spacing w:val="-6"/>
        </w:rPr>
        <w:t>I</w:t>
      </w:r>
      <w:r w:rsidRPr="007C4E79">
        <w:rPr>
          <w:rFonts w:cs="Arial"/>
        </w:rPr>
        <w:t>lli</w:t>
      </w:r>
      <w:r w:rsidRPr="007C4E79">
        <w:rPr>
          <w:rFonts w:cs="Arial"/>
          <w:spacing w:val="-2"/>
        </w:rPr>
        <w:t>n</w:t>
      </w:r>
      <w:r w:rsidRPr="007C4E79">
        <w:rPr>
          <w:rFonts w:cs="Arial"/>
        </w:rPr>
        <w:t>o</w:t>
      </w:r>
      <w:r w:rsidRPr="007C4E79">
        <w:rPr>
          <w:rFonts w:cs="Arial"/>
          <w:spacing w:val="-2"/>
        </w:rPr>
        <w:t>i</w:t>
      </w:r>
      <w:r w:rsidRPr="007C4E79">
        <w:rPr>
          <w:rFonts w:cs="Arial"/>
        </w:rPr>
        <w:t>s,</w:t>
      </w:r>
      <w:r w:rsidRPr="007C4E79">
        <w:rPr>
          <w:rFonts w:cs="Arial"/>
          <w:spacing w:val="5"/>
        </w:rPr>
        <w:t xml:space="preserve"> </w:t>
      </w:r>
      <w:r w:rsidRPr="007C4E79">
        <w:rPr>
          <w:rFonts w:cs="Arial"/>
        </w:rPr>
        <w:t>m</w:t>
      </w:r>
      <w:r w:rsidRPr="007C4E79">
        <w:rPr>
          <w:rFonts w:cs="Arial"/>
          <w:spacing w:val="-2"/>
        </w:rPr>
        <w:t>u</w:t>
      </w:r>
      <w:r w:rsidRPr="007C4E79">
        <w:rPr>
          <w:rFonts w:cs="Arial"/>
        </w:rPr>
        <w:t>st</w:t>
      </w:r>
      <w:r w:rsidRPr="007C4E79">
        <w:rPr>
          <w:rFonts w:cs="Arial"/>
          <w:spacing w:val="5"/>
        </w:rPr>
        <w:t xml:space="preserve"> </w:t>
      </w:r>
      <w:r w:rsidRPr="007C4E79">
        <w:rPr>
          <w:rFonts w:cs="Arial"/>
          <w:spacing w:val="-2"/>
        </w:rPr>
        <w:t>m</w:t>
      </w:r>
      <w:r w:rsidRPr="007C4E79">
        <w:rPr>
          <w:rFonts w:cs="Arial"/>
          <w:spacing w:val="-1"/>
        </w:rPr>
        <w:t>ee</w:t>
      </w:r>
      <w:r w:rsidRPr="007C4E79">
        <w:rPr>
          <w:rFonts w:cs="Arial"/>
        </w:rPr>
        <w:t>t</w:t>
      </w:r>
      <w:r w:rsidRPr="007C4E79">
        <w:rPr>
          <w:rFonts w:cs="Arial"/>
          <w:spacing w:val="5"/>
        </w:rPr>
        <w:t xml:space="preserve"> </w:t>
      </w:r>
      <w:r w:rsidRPr="007C4E79">
        <w:rPr>
          <w:rFonts w:cs="Arial"/>
        </w:rPr>
        <w:t>the</w:t>
      </w:r>
      <w:r w:rsidRPr="007C4E79">
        <w:rPr>
          <w:rFonts w:cs="Arial"/>
          <w:spacing w:val="4"/>
        </w:rPr>
        <w:t xml:space="preserve"> </w:t>
      </w:r>
      <w:r w:rsidRPr="007C4E79">
        <w:rPr>
          <w:rFonts w:cs="Arial"/>
        </w:rPr>
        <w:t>r</w:t>
      </w:r>
      <w:r w:rsidRPr="007C4E79">
        <w:rPr>
          <w:rFonts w:cs="Arial"/>
          <w:spacing w:val="-5"/>
        </w:rPr>
        <w:t>e</w:t>
      </w:r>
      <w:r w:rsidRPr="007C4E79">
        <w:rPr>
          <w:rFonts w:cs="Arial"/>
        </w:rPr>
        <w:t>q</w:t>
      </w:r>
      <w:r w:rsidRPr="007C4E79">
        <w:rPr>
          <w:rFonts w:cs="Arial"/>
          <w:spacing w:val="-3"/>
        </w:rPr>
        <w:t>u</w:t>
      </w:r>
      <w:r w:rsidRPr="007C4E79">
        <w:rPr>
          <w:rFonts w:cs="Arial"/>
        </w:rPr>
        <w:t>ir</w:t>
      </w:r>
      <w:r w:rsidRPr="007C4E79">
        <w:rPr>
          <w:rFonts w:cs="Arial"/>
          <w:spacing w:val="-2"/>
        </w:rPr>
        <w:t>e</w:t>
      </w:r>
      <w:r w:rsidRPr="007C4E79">
        <w:rPr>
          <w:rFonts w:cs="Arial"/>
        </w:rPr>
        <w:t>m</w:t>
      </w:r>
      <w:r w:rsidRPr="007C4E79">
        <w:rPr>
          <w:rFonts w:cs="Arial"/>
          <w:spacing w:val="-3"/>
        </w:rPr>
        <w:t>en</w:t>
      </w:r>
      <w:r w:rsidRPr="007C4E79">
        <w:rPr>
          <w:rFonts w:cs="Arial"/>
        </w:rPr>
        <w:t>ts</w:t>
      </w:r>
      <w:r w:rsidRPr="007C4E79">
        <w:rPr>
          <w:rFonts w:cs="Arial"/>
          <w:spacing w:val="5"/>
        </w:rPr>
        <w:t xml:space="preserve"> </w:t>
      </w:r>
      <w:r w:rsidRPr="007C4E79">
        <w:rPr>
          <w:rFonts w:cs="Arial"/>
        </w:rPr>
        <w:t>of</w:t>
      </w:r>
      <w:r w:rsidRPr="007C4E79">
        <w:rPr>
          <w:rFonts w:cs="Arial"/>
          <w:spacing w:val="1"/>
        </w:rPr>
        <w:t xml:space="preserve"> </w:t>
      </w:r>
      <w:r w:rsidRPr="007C4E79">
        <w:rPr>
          <w:rFonts w:cs="Arial"/>
        </w:rPr>
        <w:t>t</w:t>
      </w:r>
      <w:r w:rsidRPr="007C4E79">
        <w:rPr>
          <w:rFonts w:cs="Arial"/>
          <w:spacing w:val="-2"/>
        </w:rPr>
        <w:t>h</w:t>
      </w:r>
      <w:r w:rsidRPr="007C4E79">
        <w:rPr>
          <w:rFonts w:cs="Arial"/>
        </w:rPr>
        <w:t>e</w:t>
      </w:r>
      <w:r w:rsidRPr="007C4E79">
        <w:rPr>
          <w:rFonts w:cs="Arial"/>
          <w:spacing w:val="6"/>
        </w:rPr>
        <w:t xml:space="preserve"> </w:t>
      </w:r>
      <w:r w:rsidRPr="007C4E79">
        <w:rPr>
          <w:rFonts w:cs="Arial"/>
          <w:spacing w:val="-6"/>
        </w:rPr>
        <w:t>I</w:t>
      </w:r>
      <w:r w:rsidRPr="007C4E79">
        <w:rPr>
          <w:rFonts w:cs="Arial"/>
        </w:rPr>
        <w:t>llin</w:t>
      </w:r>
      <w:r w:rsidRPr="007C4E79">
        <w:rPr>
          <w:rFonts w:cs="Arial"/>
          <w:spacing w:val="-2"/>
        </w:rPr>
        <w:t>o</w:t>
      </w:r>
      <w:r w:rsidRPr="007C4E79">
        <w:rPr>
          <w:rFonts w:cs="Arial"/>
        </w:rPr>
        <w:t>is</w:t>
      </w:r>
      <w:r w:rsidRPr="007C4E79">
        <w:rPr>
          <w:rFonts w:cs="Arial"/>
          <w:spacing w:val="3"/>
        </w:rPr>
        <w:t xml:space="preserve"> </w:t>
      </w:r>
      <w:r w:rsidRPr="007C4E79">
        <w:rPr>
          <w:rFonts w:cs="Arial"/>
          <w:spacing w:val="-2"/>
        </w:rPr>
        <w:t>S</w:t>
      </w:r>
      <w:r w:rsidRPr="007C4E79">
        <w:rPr>
          <w:rFonts w:cs="Arial"/>
        </w:rPr>
        <w:t>tate</w:t>
      </w:r>
      <w:r w:rsidRPr="007C4E79">
        <w:rPr>
          <w:rFonts w:cs="Arial"/>
          <w:spacing w:val="1"/>
        </w:rPr>
        <w:t xml:space="preserve"> </w:t>
      </w:r>
      <w:r w:rsidRPr="007C4E79">
        <w:rPr>
          <w:rFonts w:cs="Arial"/>
          <w:spacing w:val="-2"/>
        </w:rPr>
        <w:t>B</w:t>
      </w:r>
      <w:r w:rsidRPr="007C4E79">
        <w:rPr>
          <w:rFonts w:cs="Arial"/>
        </w:rPr>
        <w:t>o</w:t>
      </w:r>
      <w:r w:rsidRPr="007C4E79">
        <w:rPr>
          <w:rFonts w:cs="Arial"/>
          <w:spacing w:val="-1"/>
        </w:rPr>
        <w:t>a</w:t>
      </w:r>
      <w:r w:rsidRPr="007C4E79">
        <w:rPr>
          <w:rFonts w:cs="Arial"/>
          <w:spacing w:val="-4"/>
        </w:rPr>
        <w:t>r</w:t>
      </w:r>
      <w:r w:rsidRPr="007C4E79">
        <w:rPr>
          <w:rFonts w:cs="Arial"/>
        </w:rPr>
        <w:t>d</w:t>
      </w:r>
      <w:r w:rsidRPr="007C4E79">
        <w:rPr>
          <w:rFonts w:cs="Arial"/>
          <w:spacing w:val="5"/>
        </w:rPr>
        <w:t xml:space="preserve"> </w:t>
      </w:r>
      <w:r w:rsidRPr="007C4E79">
        <w:rPr>
          <w:rFonts w:cs="Arial"/>
        </w:rPr>
        <w:t>of</w:t>
      </w:r>
      <w:r w:rsidRPr="007C4E79">
        <w:rPr>
          <w:rFonts w:cs="Arial"/>
          <w:spacing w:val="4"/>
        </w:rPr>
        <w:t xml:space="preserve"> </w:t>
      </w:r>
      <w:r w:rsidRPr="007C4E79">
        <w:rPr>
          <w:rFonts w:cs="Arial"/>
        </w:rPr>
        <w:t>Edu</w:t>
      </w:r>
      <w:r w:rsidRPr="007C4E79">
        <w:rPr>
          <w:rFonts w:cs="Arial"/>
          <w:spacing w:val="-2"/>
        </w:rPr>
        <w:t>c</w:t>
      </w:r>
      <w:r w:rsidRPr="007C4E79">
        <w:rPr>
          <w:rFonts w:cs="Arial"/>
          <w:spacing w:val="-4"/>
        </w:rPr>
        <w:t>a</w:t>
      </w:r>
      <w:r w:rsidRPr="007C4E79">
        <w:rPr>
          <w:rFonts w:cs="Arial"/>
        </w:rPr>
        <w:t>t</w:t>
      </w:r>
      <w:r w:rsidRPr="007C4E79">
        <w:rPr>
          <w:rFonts w:cs="Arial"/>
          <w:spacing w:val="-2"/>
        </w:rPr>
        <w:t>i</w:t>
      </w:r>
      <w:r w:rsidRPr="007C4E79">
        <w:rPr>
          <w:rFonts w:cs="Arial"/>
        </w:rPr>
        <w:t>on</w:t>
      </w:r>
      <w:r w:rsidRPr="007C4E79">
        <w:rPr>
          <w:rFonts w:cs="Arial"/>
          <w:spacing w:val="5"/>
        </w:rPr>
        <w:t xml:space="preserve"> </w:t>
      </w:r>
      <w:r w:rsidRPr="007C4E79">
        <w:rPr>
          <w:rFonts w:cs="Arial"/>
        </w:rPr>
        <w:t>(</w:t>
      </w:r>
      <w:r w:rsidRPr="007C4E79">
        <w:rPr>
          <w:rFonts w:cs="Arial"/>
          <w:spacing w:val="-7"/>
        </w:rPr>
        <w:t>I</w:t>
      </w:r>
      <w:r w:rsidRPr="007C4E79">
        <w:rPr>
          <w:rFonts w:cs="Arial"/>
        </w:rPr>
        <w:t>S</w:t>
      </w:r>
      <w:r w:rsidRPr="007C4E79">
        <w:rPr>
          <w:rFonts w:cs="Arial"/>
          <w:spacing w:val="-2"/>
        </w:rPr>
        <w:t>B</w:t>
      </w:r>
      <w:r w:rsidRPr="007C4E79">
        <w:rPr>
          <w:rFonts w:cs="Arial"/>
        </w:rPr>
        <w:t xml:space="preserve">E) </w:t>
      </w:r>
      <w:r w:rsidRPr="007C4E79">
        <w:rPr>
          <w:rFonts w:cs="Arial"/>
          <w:spacing w:val="-1"/>
        </w:rPr>
        <w:t>a</w:t>
      </w:r>
      <w:r w:rsidRPr="007C4E79">
        <w:rPr>
          <w:rFonts w:cs="Arial"/>
        </w:rPr>
        <w:t>nd</w:t>
      </w:r>
      <w:r w:rsidRPr="007C4E79">
        <w:rPr>
          <w:rFonts w:cs="Arial"/>
          <w:spacing w:val="2"/>
        </w:rPr>
        <w:t xml:space="preserve"> </w:t>
      </w:r>
      <w:r w:rsidRPr="007C4E79">
        <w:rPr>
          <w:rFonts w:cs="Arial"/>
          <w:spacing w:val="-6"/>
        </w:rPr>
        <w:t>L</w:t>
      </w:r>
      <w:r w:rsidRPr="007C4E79">
        <w:rPr>
          <w:rFonts w:cs="Arial"/>
          <w:spacing w:val="2"/>
        </w:rPr>
        <w:t>o</w:t>
      </w:r>
      <w:r w:rsidRPr="007C4E79">
        <w:rPr>
          <w:rFonts w:cs="Arial"/>
          <w:spacing w:val="-8"/>
        </w:rPr>
        <w:t>y</w:t>
      </w:r>
      <w:r w:rsidRPr="007C4E79">
        <w:rPr>
          <w:rFonts w:cs="Arial"/>
        </w:rPr>
        <w:t>ola Sch</w:t>
      </w:r>
      <w:r w:rsidRPr="007C4E79">
        <w:rPr>
          <w:rFonts w:cs="Arial"/>
          <w:spacing w:val="-3"/>
        </w:rPr>
        <w:t>o</w:t>
      </w:r>
      <w:r w:rsidRPr="007C4E79">
        <w:rPr>
          <w:rFonts w:cs="Arial"/>
        </w:rPr>
        <w:t>ol of</w:t>
      </w:r>
      <w:r w:rsidRPr="007C4E79">
        <w:rPr>
          <w:rFonts w:cs="Arial"/>
          <w:spacing w:val="-4"/>
        </w:rPr>
        <w:t xml:space="preserve"> </w:t>
      </w:r>
      <w:r w:rsidRPr="007C4E79">
        <w:rPr>
          <w:rFonts w:cs="Arial"/>
          <w:spacing w:val="-2"/>
        </w:rPr>
        <w:t>S</w:t>
      </w:r>
      <w:r w:rsidRPr="007C4E79">
        <w:rPr>
          <w:rFonts w:cs="Arial"/>
          <w:spacing w:val="-3"/>
        </w:rPr>
        <w:t>o</w:t>
      </w:r>
      <w:r w:rsidRPr="007C4E79">
        <w:rPr>
          <w:rFonts w:cs="Arial"/>
          <w:spacing w:val="-1"/>
        </w:rPr>
        <w:t>c</w:t>
      </w:r>
      <w:r w:rsidRPr="007C4E79">
        <w:rPr>
          <w:rFonts w:cs="Arial"/>
        </w:rPr>
        <w:t>ial</w:t>
      </w:r>
      <w:r w:rsidRPr="007C4E79">
        <w:rPr>
          <w:rFonts w:cs="Arial"/>
          <w:spacing w:val="-2"/>
        </w:rPr>
        <w:t xml:space="preserve"> </w:t>
      </w:r>
      <w:r w:rsidRPr="007C4E79">
        <w:rPr>
          <w:rFonts w:cs="Arial"/>
          <w:spacing w:val="1"/>
        </w:rPr>
        <w:t>W</w:t>
      </w:r>
      <w:r w:rsidRPr="007C4E79">
        <w:rPr>
          <w:rFonts w:cs="Arial"/>
        </w:rPr>
        <w:t>ork.</w:t>
      </w:r>
    </w:p>
    <w:p w14:paraId="03312E3C" w14:textId="77777777" w:rsidR="000E5056" w:rsidRPr="007C4E79" w:rsidRDefault="000E5056" w:rsidP="00AF0D07">
      <w:pPr>
        <w:pStyle w:val="Heading2"/>
      </w:pPr>
      <w:bookmarkStart w:id="324" w:name="_Toc129329802"/>
      <w:bookmarkStart w:id="325" w:name="_Toc129329983"/>
      <w:bookmarkStart w:id="326" w:name="_Toc129331286"/>
      <w:bookmarkStart w:id="327" w:name="_Toc129337130"/>
      <w:r w:rsidRPr="007C4E79">
        <w:t>ISBE</w:t>
      </w:r>
      <w:r w:rsidRPr="007C4E79">
        <w:rPr>
          <w:spacing w:val="1"/>
        </w:rPr>
        <w:t xml:space="preserve"> </w:t>
      </w:r>
      <w:r w:rsidRPr="007C4E79">
        <w:t>R</w:t>
      </w:r>
      <w:r w:rsidRPr="007C4E79">
        <w:rPr>
          <w:spacing w:val="-4"/>
        </w:rPr>
        <w:t>e</w:t>
      </w:r>
      <w:r w:rsidRPr="007C4E79">
        <w:rPr>
          <w:spacing w:val="-2"/>
        </w:rPr>
        <w:t>qu</w:t>
      </w:r>
      <w:r w:rsidRPr="007C4E79">
        <w:t>ir</w:t>
      </w:r>
      <w:r w:rsidRPr="007C4E79">
        <w:rPr>
          <w:spacing w:val="-2"/>
        </w:rPr>
        <w:t>e</w:t>
      </w:r>
      <w:r w:rsidRPr="007C4E79">
        <w:rPr>
          <w:spacing w:val="-4"/>
        </w:rPr>
        <w:t>m</w:t>
      </w:r>
      <w:r w:rsidRPr="007C4E79">
        <w:rPr>
          <w:spacing w:val="-1"/>
        </w:rPr>
        <w:t>e</w:t>
      </w:r>
      <w:r w:rsidRPr="007C4E79">
        <w:t>nts</w:t>
      </w:r>
      <w:bookmarkEnd w:id="324"/>
      <w:bookmarkEnd w:id="325"/>
      <w:bookmarkEnd w:id="326"/>
      <w:bookmarkEnd w:id="327"/>
    </w:p>
    <w:p w14:paraId="69BDBF1A" w14:textId="5916C2AD" w:rsidR="000E5056" w:rsidRPr="007C4E79" w:rsidRDefault="000E5056" w:rsidP="00B817AE">
      <w:pPr>
        <w:spacing w:before="120" w:after="360" w:line="312" w:lineRule="auto"/>
        <w:ind w:left="288"/>
        <w:rPr>
          <w:rFonts w:cs="Arial"/>
        </w:rPr>
      </w:pPr>
      <w:r w:rsidRPr="007C4E79">
        <w:rPr>
          <w:rFonts w:cs="Arial"/>
        </w:rPr>
        <w:t>A</w:t>
      </w:r>
      <w:r w:rsidRPr="007C4E79">
        <w:rPr>
          <w:rFonts w:cs="Arial"/>
          <w:spacing w:val="-1"/>
        </w:rPr>
        <w:t xml:space="preserve"> ca</w:t>
      </w:r>
      <w:r w:rsidRPr="007C4E79">
        <w:rPr>
          <w:rFonts w:cs="Arial"/>
        </w:rPr>
        <w:t>n</w:t>
      </w:r>
      <w:r w:rsidRPr="007C4E79">
        <w:rPr>
          <w:rFonts w:cs="Arial"/>
          <w:spacing w:val="-3"/>
        </w:rPr>
        <w:t>d</w:t>
      </w:r>
      <w:r w:rsidRPr="007C4E79">
        <w:rPr>
          <w:rFonts w:cs="Arial"/>
        </w:rPr>
        <w:t>id</w:t>
      </w:r>
      <w:r w:rsidRPr="007C4E79">
        <w:rPr>
          <w:rFonts w:cs="Arial"/>
          <w:spacing w:val="-3"/>
        </w:rPr>
        <w:t>a</w:t>
      </w:r>
      <w:r w:rsidRPr="007C4E79">
        <w:rPr>
          <w:rFonts w:cs="Arial"/>
        </w:rPr>
        <w:t>te</w:t>
      </w:r>
      <w:r w:rsidRPr="007C4E79">
        <w:rPr>
          <w:rFonts w:cs="Arial"/>
          <w:spacing w:val="-1"/>
        </w:rPr>
        <w:t xml:space="preserve"> </w:t>
      </w:r>
      <w:r w:rsidRPr="007C4E79">
        <w:rPr>
          <w:rFonts w:cs="Arial"/>
        </w:rPr>
        <w:t>for</w:t>
      </w:r>
      <w:r w:rsidRPr="007C4E79">
        <w:rPr>
          <w:rFonts w:cs="Arial"/>
          <w:spacing w:val="-4"/>
        </w:rPr>
        <w:t xml:space="preserve"> </w:t>
      </w:r>
      <w:r w:rsidRPr="007C4E79">
        <w:rPr>
          <w:rFonts w:cs="Arial"/>
        </w:rPr>
        <w:t>the</w:t>
      </w:r>
      <w:r w:rsidRPr="007C4E79">
        <w:rPr>
          <w:rFonts w:cs="Arial"/>
          <w:spacing w:val="-1"/>
        </w:rPr>
        <w:t xml:space="preserve"> </w:t>
      </w:r>
      <w:r w:rsidRPr="007C4E79">
        <w:rPr>
          <w:rFonts w:cs="Arial"/>
        </w:rPr>
        <w:t>PEL</w:t>
      </w:r>
      <w:r w:rsidRPr="007C4E79">
        <w:rPr>
          <w:rFonts w:cs="Arial"/>
          <w:spacing w:val="-3"/>
        </w:rPr>
        <w:t xml:space="preserve"> </w:t>
      </w:r>
      <w:r w:rsidRPr="007C4E79">
        <w:rPr>
          <w:rFonts w:cs="Arial"/>
        </w:rPr>
        <w:t>must</w:t>
      </w:r>
      <w:r w:rsidRPr="007C4E79">
        <w:rPr>
          <w:rFonts w:cs="Arial"/>
          <w:spacing w:val="1"/>
        </w:rPr>
        <w:t xml:space="preserve"> </w:t>
      </w:r>
      <w:r w:rsidRPr="007C4E79">
        <w:rPr>
          <w:rFonts w:cs="Arial"/>
          <w:spacing w:val="-1"/>
        </w:rPr>
        <w:t>a</w:t>
      </w:r>
      <w:r w:rsidRPr="007C4E79">
        <w:rPr>
          <w:rFonts w:cs="Arial"/>
          <w:spacing w:val="-2"/>
        </w:rPr>
        <w:t>l</w:t>
      </w:r>
      <w:r w:rsidRPr="007C4E79">
        <w:rPr>
          <w:rFonts w:cs="Arial"/>
        </w:rPr>
        <w:t xml:space="preserve">so </w:t>
      </w:r>
      <w:r w:rsidRPr="007C4E79">
        <w:rPr>
          <w:rFonts w:cs="Arial"/>
          <w:spacing w:val="-3"/>
        </w:rPr>
        <w:t>p</w:t>
      </w:r>
      <w:r w:rsidRPr="007C4E79">
        <w:rPr>
          <w:rFonts w:cs="Arial"/>
          <w:spacing w:val="-1"/>
        </w:rPr>
        <w:t>a</w:t>
      </w:r>
      <w:r w:rsidRPr="007C4E79">
        <w:rPr>
          <w:rFonts w:cs="Arial"/>
          <w:spacing w:val="-3"/>
        </w:rPr>
        <w:t>s</w:t>
      </w:r>
      <w:r w:rsidRPr="007C4E79">
        <w:rPr>
          <w:rFonts w:cs="Arial"/>
        </w:rPr>
        <w:t>s the</w:t>
      </w:r>
      <w:r w:rsidRPr="007C4E79">
        <w:rPr>
          <w:rFonts w:cs="Arial"/>
          <w:spacing w:val="-1"/>
        </w:rPr>
        <w:t xml:space="preserve"> c</w:t>
      </w:r>
      <w:r w:rsidRPr="007C4E79">
        <w:rPr>
          <w:rFonts w:cs="Arial"/>
          <w:spacing w:val="-3"/>
        </w:rPr>
        <w:t>o</w:t>
      </w:r>
      <w:r w:rsidRPr="007C4E79">
        <w:rPr>
          <w:rFonts w:cs="Arial"/>
        </w:rPr>
        <w:t>nt</w:t>
      </w:r>
      <w:r w:rsidRPr="007C4E79">
        <w:rPr>
          <w:rFonts w:cs="Arial"/>
          <w:spacing w:val="-5"/>
        </w:rPr>
        <w:t>e</w:t>
      </w:r>
      <w:r w:rsidRPr="007C4E79">
        <w:rPr>
          <w:rFonts w:cs="Arial"/>
        </w:rPr>
        <w:t>n</w:t>
      </w:r>
      <w:r w:rsidRPr="007C4E79">
        <w:rPr>
          <w:rFonts w:cs="Arial"/>
          <w:spacing w:val="-1"/>
        </w:rPr>
        <w:t>t-</w:t>
      </w:r>
      <w:r w:rsidRPr="007C4E79">
        <w:rPr>
          <w:rFonts w:cs="Arial"/>
        </w:rPr>
        <w:t>a</w:t>
      </w:r>
      <w:r w:rsidRPr="007C4E79">
        <w:rPr>
          <w:rFonts w:cs="Arial"/>
          <w:spacing w:val="-1"/>
        </w:rPr>
        <w:t>r</w:t>
      </w:r>
      <w:r w:rsidRPr="007C4E79">
        <w:rPr>
          <w:rFonts w:cs="Arial"/>
          <w:spacing w:val="-4"/>
        </w:rPr>
        <w:t>e</w:t>
      </w:r>
      <w:r w:rsidRPr="007C4E79">
        <w:rPr>
          <w:rFonts w:cs="Arial"/>
        </w:rPr>
        <w:t>a t</w:t>
      </w:r>
      <w:r w:rsidRPr="007C4E79">
        <w:rPr>
          <w:rFonts w:cs="Arial"/>
          <w:spacing w:val="-2"/>
        </w:rPr>
        <w:t>e</w:t>
      </w:r>
      <w:r w:rsidRPr="007C4E79">
        <w:rPr>
          <w:rFonts w:cs="Arial"/>
        </w:rPr>
        <w:t>st</w:t>
      </w:r>
      <w:r w:rsidRPr="007C4E79">
        <w:rPr>
          <w:rFonts w:cs="Arial"/>
          <w:spacing w:val="-1"/>
        </w:rPr>
        <w:t xml:space="preserve"> </w:t>
      </w:r>
      <w:r w:rsidRPr="007C4E79">
        <w:rPr>
          <w:rFonts w:cs="Arial"/>
        </w:rPr>
        <w:t>sp</w:t>
      </w:r>
      <w:r w:rsidRPr="007C4E79">
        <w:rPr>
          <w:rFonts w:cs="Arial"/>
          <w:spacing w:val="-1"/>
        </w:rPr>
        <w:t>e</w:t>
      </w:r>
      <w:r w:rsidRPr="007C4E79">
        <w:rPr>
          <w:rFonts w:cs="Arial"/>
          <w:spacing w:val="-4"/>
        </w:rPr>
        <w:t>c</w:t>
      </w:r>
      <w:r w:rsidRPr="007C4E79">
        <w:rPr>
          <w:rFonts w:cs="Arial"/>
        </w:rPr>
        <w:t>i</w:t>
      </w:r>
      <w:r w:rsidRPr="007C4E79">
        <w:rPr>
          <w:rFonts w:cs="Arial"/>
          <w:spacing w:val="-3"/>
        </w:rPr>
        <w:t>f</w:t>
      </w:r>
      <w:r w:rsidRPr="007C4E79">
        <w:rPr>
          <w:rFonts w:cs="Arial"/>
        </w:rPr>
        <w:t>ic</w:t>
      </w:r>
      <w:r w:rsidRPr="007C4E79">
        <w:rPr>
          <w:rFonts w:cs="Arial"/>
          <w:spacing w:val="-1"/>
        </w:rPr>
        <w:t xml:space="preserve"> </w:t>
      </w:r>
      <w:r w:rsidRPr="007C4E79">
        <w:rPr>
          <w:rFonts w:cs="Arial"/>
        </w:rPr>
        <w:t xml:space="preserve">to </w:t>
      </w:r>
      <w:r w:rsidRPr="007C4E79">
        <w:rPr>
          <w:rFonts w:cs="Arial"/>
          <w:spacing w:val="-2"/>
        </w:rPr>
        <w:t>s</w:t>
      </w:r>
      <w:r w:rsidRPr="007C4E79">
        <w:rPr>
          <w:rFonts w:cs="Arial"/>
          <w:spacing w:val="-1"/>
        </w:rPr>
        <w:t>c</w:t>
      </w:r>
      <w:r w:rsidRPr="007C4E79">
        <w:rPr>
          <w:rFonts w:cs="Arial"/>
        </w:rPr>
        <w:t>hool so</w:t>
      </w:r>
      <w:r w:rsidRPr="007C4E79">
        <w:rPr>
          <w:rFonts w:cs="Arial"/>
          <w:spacing w:val="-1"/>
        </w:rPr>
        <w:t>c</w:t>
      </w:r>
      <w:r w:rsidRPr="007C4E79">
        <w:rPr>
          <w:rFonts w:cs="Arial"/>
        </w:rPr>
        <w:t>i</w:t>
      </w:r>
      <w:r w:rsidRPr="007C4E79">
        <w:rPr>
          <w:rFonts w:cs="Arial"/>
          <w:spacing w:val="-3"/>
        </w:rPr>
        <w:t>a</w:t>
      </w:r>
      <w:r w:rsidRPr="007C4E79">
        <w:rPr>
          <w:rFonts w:cs="Arial"/>
        </w:rPr>
        <w:t>l</w:t>
      </w:r>
      <w:r w:rsidRPr="007C4E79">
        <w:rPr>
          <w:rFonts w:cs="Arial"/>
          <w:spacing w:val="1"/>
        </w:rPr>
        <w:t xml:space="preserve"> </w:t>
      </w:r>
      <w:r w:rsidRPr="007C4E79">
        <w:rPr>
          <w:rFonts w:cs="Arial"/>
          <w:spacing w:val="-3"/>
        </w:rPr>
        <w:t>w</w:t>
      </w:r>
      <w:r w:rsidRPr="007C4E79">
        <w:rPr>
          <w:rFonts w:cs="Arial"/>
        </w:rPr>
        <w:t>or</w:t>
      </w:r>
      <w:r w:rsidRPr="007C4E79">
        <w:rPr>
          <w:rFonts w:cs="Arial"/>
          <w:spacing w:val="-4"/>
        </w:rPr>
        <w:t>k</w:t>
      </w:r>
      <w:r w:rsidRPr="007C4E79">
        <w:rPr>
          <w:rFonts w:cs="Arial"/>
        </w:rPr>
        <w:t>. The te</w:t>
      </w:r>
      <w:r w:rsidRPr="007C4E79">
        <w:rPr>
          <w:rFonts w:cs="Arial"/>
          <w:spacing w:val="-3"/>
        </w:rPr>
        <w:t>s</w:t>
      </w:r>
      <w:r w:rsidRPr="007C4E79">
        <w:rPr>
          <w:rFonts w:cs="Arial"/>
        </w:rPr>
        <w:t>t (</w:t>
      </w:r>
      <w:r w:rsidRPr="007C4E79">
        <w:rPr>
          <w:rFonts w:cs="Arial"/>
          <w:spacing w:val="-3"/>
        </w:rPr>
        <w:t>I</w:t>
      </w:r>
      <w:r w:rsidRPr="007C4E79">
        <w:rPr>
          <w:rFonts w:cs="Arial"/>
          <w:spacing w:val="-2"/>
        </w:rPr>
        <w:t>SB</w:t>
      </w:r>
      <w:r w:rsidR="00B16850" w:rsidRPr="007C4E79">
        <w:rPr>
          <w:rFonts w:cs="Arial"/>
        </w:rPr>
        <w:t>E #238)</w:t>
      </w:r>
      <w:r w:rsidRPr="007C4E79">
        <w:rPr>
          <w:rFonts w:cs="Arial"/>
          <w:spacing w:val="-1"/>
        </w:rPr>
        <w:t xml:space="preserve"> </w:t>
      </w:r>
      <w:r w:rsidRPr="007C4E79">
        <w:rPr>
          <w:rFonts w:cs="Arial"/>
        </w:rPr>
        <w:t>must be</w:t>
      </w:r>
      <w:r w:rsidRPr="007C4E79">
        <w:rPr>
          <w:rFonts w:cs="Arial"/>
          <w:spacing w:val="-8"/>
        </w:rPr>
        <w:t xml:space="preserve"> </w:t>
      </w:r>
      <w:r w:rsidRPr="007C4E79">
        <w:rPr>
          <w:rFonts w:cs="Arial"/>
        </w:rPr>
        <w:t>p</w:t>
      </w:r>
      <w:r w:rsidRPr="007C4E79">
        <w:rPr>
          <w:rFonts w:cs="Arial"/>
          <w:spacing w:val="-1"/>
        </w:rPr>
        <w:t>a</w:t>
      </w:r>
      <w:r w:rsidRPr="007C4E79">
        <w:rPr>
          <w:rFonts w:cs="Arial"/>
        </w:rPr>
        <w:t>ss</w:t>
      </w:r>
      <w:r w:rsidRPr="007C4E79">
        <w:rPr>
          <w:rFonts w:cs="Arial"/>
          <w:spacing w:val="-3"/>
        </w:rPr>
        <w:t>e</w:t>
      </w:r>
      <w:r w:rsidRPr="007C4E79">
        <w:rPr>
          <w:rFonts w:cs="Arial"/>
        </w:rPr>
        <w:t>d p</w:t>
      </w:r>
      <w:r w:rsidRPr="007C4E79">
        <w:rPr>
          <w:rFonts w:cs="Arial"/>
          <w:spacing w:val="-4"/>
        </w:rPr>
        <w:t>r</w:t>
      </w:r>
      <w:r w:rsidRPr="007C4E79">
        <w:rPr>
          <w:rFonts w:cs="Arial"/>
        </w:rPr>
        <w:t>ior</w:t>
      </w:r>
      <w:r w:rsidRPr="007C4E79">
        <w:rPr>
          <w:rFonts w:cs="Arial"/>
          <w:spacing w:val="-3"/>
        </w:rPr>
        <w:t xml:space="preserve"> </w:t>
      </w:r>
      <w:r w:rsidR="00B16850" w:rsidRPr="007C4E79">
        <w:rPr>
          <w:rFonts w:cs="Arial"/>
        </w:rPr>
        <w:t xml:space="preserve">to the completion of </w:t>
      </w:r>
      <w:r w:rsidR="006D0066">
        <w:rPr>
          <w:rFonts w:cs="Arial"/>
        </w:rPr>
        <w:t xml:space="preserve">the </w:t>
      </w:r>
      <w:r w:rsidR="00C7516B">
        <w:rPr>
          <w:rFonts w:cs="Arial"/>
        </w:rPr>
        <w:t>specialist</w:t>
      </w:r>
      <w:r w:rsidR="00B16850" w:rsidRPr="007C4E79">
        <w:rPr>
          <w:rFonts w:cs="Arial"/>
        </w:rPr>
        <w:t xml:space="preserve"> internship</w:t>
      </w:r>
      <w:r w:rsidRPr="007C4E79">
        <w:rPr>
          <w:rFonts w:cs="Arial"/>
        </w:rPr>
        <w:t>.</w:t>
      </w:r>
      <w:r w:rsidRPr="007C4E79">
        <w:rPr>
          <w:rFonts w:cs="Arial"/>
          <w:spacing w:val="1"/>
        </w:rPr>
        <w:t xml:space="preserve"> </w:t>
      </w:r>
    </w:p>
    <w:p w14:paraId="6FF5395B" w14:textId="2A507F5A" w:rsidR="006C4584" w:rsidRPr="003602D3" w:rsidRDefault="000E5056" w:rsidP="00B817AE">
      <w:pPr>
        <w:spacing w:before="120" w:after="360" w:line="312" w:lineRule="auto"/>
        <w:ind w:left="288"/>
        <w:rPr>
          <w:rFonts w:cs="Arial"/>
        </w:rPr>
      </w:pPr>
      <w:r w:rsidRPr="007C4E79">
        <w:rPr>
          <w:rFonts w:cs="Arial"/>
          <w:spacing w:val="-6"/>
        </w:rPr>
        <w:t>I</w:t>
      </w:r>
      <w:r w:rsidRPr="007C4E79">
        <w:rPr>
          <w:rFonts w:cs="Arial"/>
        </w:rPr>
        <w:t>S</w:t>
      </w:r>
      <w:r w:rsidRPr="007C4E79">
        <w:rPr>
          <w:rFonts w:cs="Arial"/>
          <w:spacing w:val="-2"/>
        </w:rPr>
        <w:t>B</w:t>
      </w:r>
      <w:r w:rsidRPr="007C4E79">
        <w:rPr>
          <w:rFonts w:cs="Arial"/>
        </w:rPr>
        <w:t xml:space="preserve">E </w:t>
      </w:r>
      <w:r w:rsidRPr="007C4E79">
        <w:rPr>
          <w:rFonts w:cs="Arial"/>
          <w:spacing w:val="-1"/>
        </w:rPr>
        <w:t>r</w:t>
      </w:r>
      <w:r w:rsidRPr="007C4E79">
        <w:rPr>
          <w:rFonts w:cs="Arial"/>
        </w:rPr>
        <w:t>ules</w:t>
      </w:r>
      <w:r w:rsidRPr="007C4E79">
        <w:rPr>
          <w:rFonts w:cs="Arial"/>
          <w:spacing w:val="-1"/>
        </w:rPr>
        <w:t xml:space="preserve"> </w:t>
      </w:r>
      <w:r w:rsidRPr="007C4E79">
        <w:rPr>
          <w:rFonts w:cs="Arial"/>
        </w:rPr>
        <w:t>r</w:t>
      </w:r>
      <w:r w:rsidRPr="007C4E79">
        <w:rPr>
          <w:rFonts w:cs="Arial"/>
          <w:spacing w:val="-5"/>
        </w:rPr>
        <w:t>e</w:t>
      </w:r>
      <w:r w:rsidRPr="007C4E79">
        <w:rPr>
          <w:rFonts w:cs="Arial"/>
        </w:rPr>
        <w:t>q</w:t>
      </w:r>
      <w:r w:rsidRPr="007C4E79">
        <w:rPr>
          <w:rFonts w:cs="Arial"/>
          <w:spacing w:val="-3"/>
        </w:rPr>
        <w:t>u</w:t>
      </w:r>
      <w:r w:rsidRPr="007C4E79">
        <w:rPr>
          <w:rFonts w:cs="Arial"/>
        </w:rPr>
        <w:t>ire</w:t>
      </w:r>
      <w:r w:rsidRPr="007C4E79">
        <w:rPr>
          <w:rFonts w:cs="Arial"/>
          <w:spacing w:val="-2"/>
        </w:rPr>
        <w:t xml:space="preserve"> </w:t>
      </w:r>
      <w:r w:rsidRPr="007C4E79">
        <w:rPr>
          <w:rFonts w:cs="Arial"/>
        </w:rPr>
        <w:t>a</w:t>
      </w:r>
      <w:r w:rsidRPr="007C4E79">
        <w:rPr>
          <w:rFonts w:cs="Arial"/>
          <w:spacing w:val="-1"/>
        </w:rPr>
        <w:t xml:space="preserve"> </w:t>
      </w:r>
      <w:r w:rsidRPr="007C4E79">
        <w:rPr>
          <w:rFonts w:cs="Arial"/>
          <w:spacing w:val="-3"/>
        </w:rPr>
        <w:t>g</w:t>
      </w:r>
      <w:r w:rsidRPr="007C4E79">
        <w:rPr>
          <w:rFonts w:cs="Arial"/>
        </w:rPr>
        <w:t>r</w:t>
      </w:r>
      <w:r w:rsidRPr="007C4E79">
        <w:rPr>
          <w:rFonts w:cs="Arial"/>
          <w:spacing w:val="-2"/>
        </w:rPr>
        <w:t>a</w:t>
      </w:r>
      <w:r w:rsidRPr="007C4E79">
        <w:rPr>
          <w:rFonts w:cs="Arial"/>
        </w:rPr>
        <w:t>de</w:t>
      </w:r>
      <w:r w:rsidRPr="007C4E79">
        <w:rPr>
          <w:rFonts w:cs="Arial"/>
          <w:spacing w:val="-1"/>
        </w:rPr>
        <w:t xml:space="preserve"> </w:t>
      </w:r>
      <w:r w:rsidRPr="007C4E79">
        <w:rPr>
          <w:rFonts w:cs="Arial"/>
        </w:rPr>
        <w:t>of</w:t>
      </w:r>
      <w:r w:rsidRPr="007C4E79">
        <w:rPr>
          <w:rFonts w:cs="Arial"/>
          <w:spacing w:val="-1"/>
        </w:rPr>
        <w:t xml:space="preserve"> “</w:t>
      </w:r>
      <w:r w:rsidRPr="007C4E79">
        <w:rPr>
          <w:rFonts w:cs="Arial"/>
        </w:rPr>
        <w:t>C”</w:t>
      </w:r>
      <w:r w:rsidRPr="007C4E79">
        <w:rPr>
          <w:rFonts w:cs="Arial"/>
          <w:spacing w:val="-4"/>
        </w:rPr>
        <w:t xml:space="preserve"> </w:t>
      </w:r>
      <w:r w:rsidRPr="007C4E79">
        <w:rPr>
          <w:rFonts w:cs="Arial"/>
        </w:rPr>
        <w:t>or</w:t>
      </w:r>
      <w:r w:rsidRPr="007C4E79">
        <w:rPr>
          <w:rFonts w:cs="Arial"/>
          <w:spacing w:val="-1"/>
        </w:rPr>
        <w:t xml:space="preserve"> </w:t>
      </w:r>
      <w:r w:rsidRPr="007C4E79">
        <w:rPr>
          <w:rFonts w:cs="Arial"/>
        </w:rPr>
        <w:t>b</w:t>
      </w:r>
      <w:r w:rsidRPr="007C4E79">
        <w:rPr>
          <w:rFonts w:cs="Arial"/>
          <w:spacing w:val="-1"/>
        </w:rPr>
        <w:t>e</w:t>
      </w:r>
      <w:r w:rsidRPr="007C4E79">
        <w:rPr>
          <w:rFonts w:cs="Arial"/>
        </w:rPr>
        <w:t>tt</w:t>
      </w:r>
      <w:r w:rsidRPr="007C4E79">
        <w:rPr>
          <w:rFonts w:cs="Arial"/>
          <w:spacing w:val="-1"/>
        </w:rPr>
        <w:t>e</w:t>
      </w:r>
      <w:r w:rsidRPr="007C4E79">
        <w:rPr>
          <w:rFonts w:cs="Arial"/>
        </w:rPr>
        <w:t>r</w:t>
      </w:r>
      <w:r w:rsidRPr="007C4E79">
        <w:rPr>
          <w:rFonts w:cs="Arial"/>
          <w:spacing w:val="-1"/>
        </w:rPr>
        <w:t xml:space="preserve"> </w:t>
      </w:r>
      <w:r w:rsidRPr="007C4E79">
        <w:rPr>
          <w:rFonts w:cs="Arial"/>
        </w:rPr>
        <w:t xml:space="preserve">in </w:t>
      </w:r>
      <w:r w:rsidRPr="007C4E79">
        <w:rPr>
          <w:rFonts w:cs="Arial"/>
          <w:spacing w:val="-1"/>
        </w:rPr>
        <w:t>a</w:t>
      </w:r>
      <w:r w:rsidRPr="007C4E79">
        <w:rPr>
          <w:rFonts w:cs="Arial"/>
          <w:spacing w:val="-2"/>
        </w:rPr>
        <w:t>l</w:t>
      </w:r>
      <w:r w:rsidRPr="007C4E79">
        <w:rPr>
          <w:rFonts w:cs="Arial"/>
        </w:rPr>
        <w:t>l</w:t>
      </w:r>
      <w:r w:rsidRPr="007C4E79">
        <w:rPr>
          <w:rFonts w:cs="Arial"/>
          <w:spacing w:val="-2"/>
        </w:rPr>
        <w:t xml:space="preserve"> </w:t>
      </w:r>
      <w:r w:rsidRPr="007C4E79">
        <w:rPr>
          <w:rFonts w:cs="Arial"/>
          <w:spacing w:val="-3"/>
        </w:rPr>
        <w:t>p</w:t>
      </w:r>
      <w:r w:rsidRPr="007C4E79">
        <w:rPr>
          <w:rFonts w:cs="Arial"/>
        </w:rPr>
        <w:t>ro</w:t>
      </w:r>
      <w:r w:rsidRPr="007C4E79">
        <w:rPr>
          <w:rFonts w:cs="Arial"/>
          <w:spacing w:val="-4"/>
        </w:rPr>
        <w:t>g</w:t>
      </w:r>
      <w:r w:rsidRPr="007C4E79">
        <w:rPr>
          <w:rFonts w:cs="Arial"/>
        </w:rPr>
        <w:t>r</w:t>
      </w:r>
      <w:r w:rsidRPr="007C4E79">
        <w:rPr>
          <w:rFonts w:cs="Arial"/>
          <w:spacing w:val="-2"/>
        </w:rPr>
        <w:t>a</w:t>
      </w:r>
      <w:r w:rsidRPr="007C4E79">
        <w:rPr>
          <w:rFonts w:cs="Arial"/>
        </w:rPr>
        <w:t xml:space="preserve">m </w:t>
      </w:r>
      <w:r w:rsidRPr="007C4E79">
        <w:rPr>
          <w:rFonts w:cs="Arial"/>
          <w:spacing w:val="-1"/>
        </w:rPr>
        <w:t>c</w:t>
      </w:r>
      <w:r w:rsidRPr="007C4E79">
        <w:rPr>
          <w:rFonts w:cs="Arial"/>
        </w:rPr>
        <w:t>l</w:t>
      </w:r>
      <w:r w:rsidRPr="007C4E79">
        <w:rPr>
          <w:rFonts w:cs="Arial"/>
          <w:spacing w:val="-3"/>
        </w:rPr>
        <w:t>a</w:t>
      </w:r>
      <w:r w:rsidRPr="007C4E79">
        <w:rPr>
          <w:rFonts w:cs="Arial"/>
        </w:rPr>
        <w:t>ss</w:t>
      </w:r>
      <w:r w:rsidRPr="007C4E79">
        <w:rPr>
          <w:rFonts w:cs="Arial"/>
          <w:spacing w:val="-3"/>
        </w:rPr>
        <w:t>e</w:t>
      </w:r>
      <w:r w:rsidRPr="007C4E79">
        <w:rPr>
          <w:rFonts w:cs="Arial"/>
        </w:rPr>
        <w:t>s</w:t>
      </w:r>
      <w:r w:rsidR="00B16850" w:rsidRPr="007C4E79">
        <w:rPr>
          <w:rFonts w:cs="Arial"/>
        </w:rPr>
        <w:t xml:space="preserve"> (SOWK 609A, SOWK 609B, and CIEP 401)</w:t>
      </w:r>
      <w:r w:rsidRPr="007C4E79">
        <w:rPr>
          <w:rFonts w:cs="Arial"/>
        </w:rPr>
        <w:t>.</w:t>
      </w:r>
      <w:r w:rsidRPr="007C4E79">
        <w:rPr>
          <w:rFonts w:cs="Arial"/>
          <w:spacing w:val="-3"/>
        </w:rPr>
        <w:t xml:space="preserve"> </w:t>
      </w:r>
      <w:r w:rsidRPr="007C4E79">
        <w:rPr>
          <w:rFonts w:cs="Arial"/>
        </w:rPr>
        <w:t>The</w:t>
      </w:r>
      <w:r w:rsidRPr="007C4E79">
        <w:rPr>
          <w:rFonts w:cs="Arial"/>
          <w:spacing w:val="-4"/>
        </w:rPr>
        <w:t xml:space="preserve"> </w:t>
      </w:r>
      <w:r w:rsidRPr="007C4E79">
        <w:rPr>
          <w:rFonts w:cs="Arial"/>
        </w:rPr>
        <w:t>int</w:t>
      </w:r>
      <w:r w:rsidRPr="007C4E79">
        <w:rPr>
          <w:rFonts w:cs="Arial"/>
          <w:spacing w:val="-1"/>
        </w:rPr>
        <w:t>e</w:t>
      </w:r>
      <w:r w:rsidRPr="007C4E79">
        <w:rPr>
          <w:rFonts w:cs="Arial"/>
        </w:rPr>
        <w:t xml:space="preserve">rnship </w:t>
      </w:r>
      <w:r w:rsidRPr="007C4E79">
        <w:rPr>
          <w:rFonts w:cs="Arial"/>
          <w:spacing w:val="-3"/>
        </w:rPr>
        <w:t>g</w:t>
      </w:r>
      <w:r w:rsidRPr="007C4E79">
        <w:rPr>
          <w:rFonts w:cs="Arial"/>
        </w:rPr>
        <w:t>r</w:t>
      </w:r>
      <w:r w:rsidRPr="007C4E79">
        <w:rPr>
          <w:rFonts w:cs="Arial"/>
          <w:spacing w:val="-2"/>
        </w:rPr>
        <w:t>a</w:t>
      </w:r>
      <w:r w:rsidRPr="007C4E79">
        <w:rPr>
          <w:rFonts w:cs="Arial"/>
        </w:rPr>
        <w:t>de</w:t>
      </w:r>
      <w:r w:rsidRPr="007C4E79">
        <w:rPr>
          <w:rFonts w:cs="Arial"/>
          <w:spacing w:val="-1"/>
        </w:rPr>
        <w:t xml:space="preserve"> </w:t>
      </w:r>
      <w:r w:rsidRPr="007C4E79">
        <w:rPr>
          <w:rFonts w:cs="Arial"/>
        </w:rPr>
        <w:t>of</w:t>
      </w:r>
      <w:r w:rsidRPr="007C4E79">
        <w:rPr>
          <w:rFonts w:cs="Arial"/>
          <w:spacing w:val="-1"/>
        </w:rPr>
        <w:t xml:space="preserve"> “</w:t>
      </w:r>
      <w:r w:rsidRPr="007C4E79">
        <w:rPr>
          <w:rFonts w:cs="Arial"/>
        </w:rPr>
        <w:t>P” (p</w:t>
      </w:r>
      <w:r w:rsidRPr="007C4E79">
        <w:rPr>
          <w:rFonts w:cs="Arial"/>
          <w:spacing w:val="-2"/>
        </w:rPr>
        <w:t>a</w:t>
      </w:r>
      <w:r w:rsidRPr="007C4E79">
        <w:rPr>
          <w:rFonts w:cs="Arial"/>
          <w:spacing w:val="-3"/>
        </w:rPr>
        <w:t>s</w:t>
      </w:r>
      <w:r w:rsidRPr="007C4E79">
        <w:rPr>
          <w:rFonts w:cs="Arial"/>
        </w:rPr>
        <w:t>s)</w:t>
      </w:r>
      <w:r w:rsidRPr="007C4E79">
        <w:rPr>
          <w:rFonts w:cs="Arial"/>
          <w:spacing w:val="-3"/>
        </w:rPr>
        <w:t xml:space="preserve"> </w:t>
      </w:r>
      <w:r w:rsidRPr="007C4E79">
        <w:rPr>
          <w:rFonts w:cs="Arial"/>
        </w:rPr>
        <w:t>me</w:t>
      </w:r>
      <w:r w:rsidRPr="007C4E79">
        <w:rPr>
          <w:rFonts w:cs="Arial"/>
          <w:spacing w:val="-2"/>
        </w:rPr>
        <w:t>et</w:t>
      </w:r>
      <w:r w:rsidRPr="007C4E79">
        <w:rPr>
          <w:rFonts w:cs="Arial"/>
        </w:rPr>
        <w:t>s the</w:t>
      </w:r>
      <w:r w:rsidRPr="007C4E79">
        <w:rPr>
          <w:rFonts w:cs="Arial"/>
          <w:spacing w:val="4"/>
        </w:rPr>
        <w:t xml:space="preserve"> </w:t>
      </w:r>
      <w:r w:rsidRPr="007C4E79">
        <w:rPr>
          <w:rFonts w:cs="Arial"/>
          <w:spacing w:val="-8"/>
        </w:rPr>
        <w:t>I</w:t>
      </w:r>
      <w:r w:rsidRPr="007C4E79">
        <w:rPr>
          <w:rFonts w:cs="Arial"/>
        </w:rPr>
        <w:t>S</w:t>
      </w:r>
      <w:r w:rsidRPr="007C4E79">
        <w:rPr>
          <w:rFonts w:cs="Arial"/>
          <w:spacing w:val="-5"/>
        </w:rPr>
        <w:t>B</w:t>
      </w:r>
      <w:r w:rsidRPr="007C4E79">
        <w:rPr>
          <w:rFonts w:cs="Arial"/>
        </w:rPr>
        <w:t>E</w:t>
      </w:r>
      <w:r w:rsidRPr="007C4E79">
        <w:rPr>
          <w:rFonts w:cs="Arial"/>
          <w:spacing w:val="-3"/>
        </w:rPr>
        <w:t xml:space="preserve"> </w:t>
      </w:r>
      <w:r w:rsidRPr="007C4E79">
        <w:rPr>
          <w:rFonts w:cs="Arial"/>
        </w:rPr>
        <w:t>r</w:t>
      </w:r>
      <w:r w:rsidRPr="007C4E79">
        <w:rPr>
          <w:rFonts w:cs="Arial"/>
          <w:spacing w:val="-2"/>
        </w:rPr>
        <w:t>e</w:t>
      </w:r>
      <w:r w:rsidRPr="007C4E79">
        <w:rPr>
          <w:rFonts w:cs="Arial"/>
        </w:rPr>
        <w:t>qu</w:t>
      </w:r>
      <w:r w:rsidRPr="007C4E79">
        <w:rPr>
          <w:rFonts w:cs="Arial"/>
          <w:spacing w:val="-2"/>
        </w:rPr>
        <w:t>i</w:t>
      </w:r>
      <w:r w:rsidRPr="007C4E79">
        <w:rPr>
          <w:rFonts w:cs="Arial"/>
        </w:rPr>
        <w:t>r</w:t>
      </w:r>
      <w:r w:rsidRPr="007C4E79">
        <w:rPr>
          <w:rFonts w:cs="Arial"/>
          <w:spacing w:val="-2"/>
        </w:rPr>
        <w:t>e</w:t>
      </w:r>
      <w:r w:rsidRPr="007C4E79">
        <w:rPr>
          <w:rFonts w:cs="Arial"/>
          <w:spacing w:val="1"/>
        </w:rPr>
        <w:t>m</w:t>
      </w:r>
      <w:r w:rsidRPr="007C4E79">
        <w:rPr>
          <w:rFonts w:cs="Arial"/>
          <w:spacing w:val="-4"/>
        </w:rPr>
        <w:t>e</w:t>
      </w:r>
      <w:r w:rsidRPr="007C4E79">
        <w:rPr>
          <w:rFonts w:cs="Arial"/>
        </w:rPr>
        <w:t>n</w:t>
      </w:r>
      <w:r w:rsidRPr="007C4E79">
        <w:rPr>
          <w:rFonts w:cs="Arial"/>
          <w:spacing w:val="-2"/>
        </w:rPr>
        <w:t>t</w:t>
      </w:r>
      <w:r w:rsidRPr="007C4E79">
        <w:rPr>
          <w:rFonts w:cs="Arial"/>
        </w:rPr>
        <w:t>.</w:t>
      </w:r>
      <w:r w:rsidR="003602D3">
        <w:rPr>
          <w:rFonts w:cs="Arial"/>
        </w:rPr>
        <w:t xml:space="preserve"> </w:t>
      </w:r>
      <w:r w:rsidRPr="007C4E79">
        <w:rPr>
          <w:rFonts w:cs="Arial"/>
          <w:color w:val="000000"/>
        </w:rPr>
        <w:t>Pl</w:t>
      </w:r>
      <w:r w:rsidRPr="007C4E79">
        <w:rPr>
          <w:rFonts w:cs="Arial"/>
          <w:color w:val="000000"/>
          <w:spacing w:val="-3"/>
        </w:rPr>
        <w:t>e</w:t>
      </w:r>
      <w:r w:rsidRPr="007C4E79">
        <w:rPr>
          <w:rFonts w:cs="Arial"/>
          <w:color w:val="000000"/>
          <w:spacing w:val="-1"/>
        </w:rPr>
        <w:t>a</w:t>
      </w:r>
      <w:r w:rsidRPr="007C4E79">
        <w:rPr>
          <w:rFonts w:cs="Arial"/>
          <w:color w:val="000000"/>
        </w:rPr>
        <w:t>se</w:t>
      </w:r>
      <w:r w:rsidRPr="007C4E79">
        <w:rPr>
          <w:rFonts w:cs="Arial"/>
          <w:color w:val="000000"/>
          <w:spacing w:val="-4"/>
        </w:rPr>
        <w:t xml:space="preserve"> </w:t>
      </w:r>
      <w:r w:rsidRPr="007C4E79">
        <w:rPr>
          <w:rFonts w:cs="Arial"/>
          <w:color w:val="000000"/>
        </w:rPr>
        <w:t>f</w:t>
      </w:r>
      <w:r w:rsidRPr="007C4E79">
        <w:rPr>
          <w:rFonts w:cs="Arial"/>
          <w:color w:val="000000"/>
          <w:spacing w:val="-4"/>
        </w:rPr>
        <w:t>o</w:t>
      </w:r>
      <w:r w:rsidRPr="007C4E79">
        <w:rPr>
          <w:rFonts w:cs="Arial"/>
          <w:color w:val="000000"/>
        </w:rPr>
        <w:t>l</w:t>
      </w:r>
      <w:r w:rsidRPr="007C4E79">
        <w:rPr>
          <w:rFonts w:cs="Arial"/>
          <w:color w:val="000000"/>
          <w:spacing w:val="-2"/>
        </w:rPr>
        <w:t>l</w:t>
      </w:r>
      <w:r w:rsidRPr="007C4E79">
        <w:rPr>
          <w:rFonts w:cs="Arial"/>
          <w:color w:val="000000"/>
        </w:rPr>
        <w:t>ow the</w:t>
      </w:r>
      <w:r w:rsidRPr="007C4E79">
        <w:rPr>
          <w:rFonts w:cs="Arial"/>
          <w:color w:val="000000"/>
          <w:spacing w:val="-3"/>
        </w:rPr>
        <w:t xml:space="preserve"> d</w:t>
      </w:r>
      <w:r w:rsidRPr="007C4E79">
        <w:rPr>
          <w:rFonts w:cs="Arial"/>
          <w:color w:val="000000"/>
        </w:rPr>
        <w:t>ir</w:t>
      </w:r>
      <w:r w:rsidRPr="007C4E79">
        <w:rPr>
          <w:rFonts w:cs="Arial"/>
          <w:color w:val="000000"/>
          <w:spacing w:val="-4"/>
        </w:rPr>
        <w:t>e</w:t>
      </w:r>
      <w:r w:rsidRPr="007C4E79">
        <w:rPr>
          <w:rFonts w:cs="Arial"/>
          <w:color w:val="000000"/>
          <w:spacing w:val="-1"/>
        </w:rPr>
        <w:t>c</w:t>
      </w:r>
      <w:r w:rsidRPr="007C4E79">
        <w:rPr>
          <w:rFonts w:cs="Arial"/>
          <w:color w:val="000000"/>
        </w:rPr>
        <w:t>t</w:t>
      </w:r>
      <w:r w:rsidRPr="007C4E79">
        <w:rPr>
          <w:rFonts w:cs="Arial"/>
          <w:color w:val="000000"/>
          <w:spacing w:val="-2"/>
        </w:rPr>
        <w:t>i</w:t>
      </w:r>
      <w:r w:rsidRPr="007C4E79">
        <w:rPr>
          <w:rFonts w:cs="Arial"/>
          <w:color w:val="000000"/>
        </w:rPr>
        <w:t>o</w:t>
      </w:r>
      <w:r w:rsidRPr="007C4E79">
        <w:rPr>
          <w:rFonts w:cs="Arial"/>
          <w:color w:val="000000"/>
          <w:spacing w:val="-3"/>
        </w:rPr>
        <w:t>n</w:t>
      </w:r>
      <w:r w:rsidRPr="007C4E79">
        <w:rPr>
          <w:rFonts w:cs="Arial"/>
          <w:color w:val="000000"/>
        </w:rPr>
        <w:t>s on the</w:t>
      </w:r>
      <w:r w:rsidRPr="007C4E79">
        <w:rPr>
          <w:rFonts w:cs="Arial"/>
          <w:color w:val="000000"/>
          <w:spacing w:val="2"/>
        </w:rPr>
        <w:t xml:space="preserve"> </w:t>
      </w:r>
      <w:hyperlink r:id="rId55" w:tgtFrame="_blank" w:history="1">
        <w:r w:rsidRPr="007C4E79">
          <w:rPr>
            <w:rStyle w:val="Hyperlink"/>
            <w:rFonts w:cs="Arial"/>
            <w:spacing w:val="-6"/>
          </w:rPr>
          <w:t>I</w:t>
        </w:r>
        <w:r w:rsidRPr="007C4E79">
          <w:rPr>
            <w:rStyle w:val="Hyperlink"/>
            <w:rFonts w:cs="Arial"/>
          </w:rPr>
          <w:t>lli</w:t>
        </w:r>
        <w:r w:rsidRPr="007C4E79">
          <w:rPr>
            <w:rStyle w:val="Hyperlink"/>
            <w:rFonts w:cs="Arial"/>
            <w:spacing w:val="-2"/>
          </w:rPr>
          <w:t>n</w:t>
        </w:r>
        <w:r w:rsidRPr="007C4E79">
          <w:rPr>
            <w:rStyle w:val="Hyperlink"/>
            <w:rFonts w:cs="Arial"/>
          </w:rPr>
          <w:t>o</w:t>
        </w:r>
        <w:r w:rsidRPr="007C4E79">
          <w:rPr>
            <w:rStyle w:val="Hyperlink"/>
            <w:rFonts w:cs="Arial"/>
            <w:spacing w:val="-2"/>
          </w:rPr>
          <w:t>i</w:t>
        </w:r>
        <w:r w:rsidRPr="007C4E79">
          <w:rPr>
            <w:rStyle w:val="Hyperlink"/>
            <w:rFonts w:cs="Arial"/>
          </w:rPr>
          <w:t>s</w:t>
        </w:r>
      </w:hyperlink>
      <w:r w:rsidRPr="007C4E79">
        <w:rPr>
          <w:rFonts w:cs="Arial"/>
          <w:color w:val="0000FF"/>
        </w:rPr>
        <w:t xml:space="preserve"> </w:t>
      </w:r>
      <w:hyperlink r:id="rId56" w:tgtFrame="_blank" w:history="1">
        <w:r w:rsidRPr="007C4E79">
          <w:rPr>
            <w:rStyle w:val="Hyperlink"/>
            <w:rFonts w:cs="Arial"/>
          </w:rPr>
          <w:t>C</w:t>
        </w:r>
        <w:r w:rsidRPr="007C4E79">
          <w:rPr>
            <w:rStyle w:val="Hyperlink"/>
            <w:rFonts w:cs="Arial"/>
            <w:spacing w:val="-1"/>
          </w:rPr>
          <w:t>e</w:t>
        </w:r>
        <w:r w:rsidRPr="007C4E79">
          <w:rPr>
            <w:rStyle w:val="Hyperlink"/>
            <w:rFonts w:cs="Arial"/>
          </w:rPr>
          <w:t>r</w:t>
        </w:r>
        <w:r w:rsidRPr="007C4E79">
          <w:rPr>
            <w:rStyle w:val="Hyperlink"/>
            <w:rFonts w:cs="Arial"/>
            <w:spacing w:val="-3"/>
          </w:rPr>
          <w:t>t</w:t>
        </w:r>
        <w:r w:rsidRPr="007C4E79">
          <w:rPr>
            <w:rStyle w:val="Hyperlink"/>
            <w:rFonts w:cs="Arial"/>
          </w:rPr>
          <w:t>i</w:t>
        </w:r>
        <w:r w:rsidRPr="007C4E79">
          <w:rPr>
            <w:rStyle w:val="Hyperlink"/>
            <w:rFonts w:cs="Arial"/>
            <w:spacing w:val="-3"/>
          </w:rPr>
          <w:t>f</w:t>
        </w:r>
        <w:r w:rsidRPr="007C4E79">
          <w:rPr>
            <w:rStyle w:val="Hyperlink"/>
            <w:rFonts w:cs="Arial"/>
          </w:rPr>
          <w:t>ic</w:t>
        </w:r>
        <w:r w:rsidRPr="007C4E79">
          <w:rPr>
            <w:rStyle w:val="Hyperlink"/>
            <w:rFonts w:cs="Arial"/>
            <w:spacing w:val="-4"/>
          </w:rPr>
          <w:t>a</w:t>
        </w:r>
        <w:r w:rsidRPr="007C4E79">
          <w:rPr>
            <w:rStyle w:val="Hyperlink"/>
            <w:rFonts w:cs="Arial"/>
          </w:rPr>
          <w:t>t</w:t>
        </w:r>
        <w:r w:rsidRPr="007C4E79">
          <w:rPr>
            <w:rStyle w:val="Hyperlink"/>
            <w:rFonts w:cs="Arial"/>
            <w:spacing w:val="-2"/>
          </w:rPr>
          <w:t>i</w:t>
        </w:r>
        <w:r w:rsidRPr="007C4E79">
          <w:rPr>
            <w:rStyle w:val="Hyperlink"/>
            <w:rFonts w:cs="Arial"/>
          </w:rPr>
          <w:t>on T</w:t>
        </w:r>
        <w:r w:rsidRPr="007C4E79">
          <w:rPr>
            <w:rStyle w:val="Hyperlink"/>
            <w:rFonts w:cs="Arial"/>
            <w:spacing w:val="-4"/>
          </w:rPr>
          <w:t>e</w:t>
        </w:r>
        <w:r w:rsidRPr="007C4E79">
          <w:rPr>
            <w:rStyle w:val="Hyperlink"/>
            <w:rFonts w:cs="Arial"/>
          </w:rPr>
          <w:t>s</w:t>
        </w:r>
        <w:r w:rsidRPr="007C4E79">
          <w:rPr>
            <w:rStyle w:val="Hyperlink"/>
            <w:rFonts w:cs="Arial"/>
            <w:spacing w:val="-2"/>
          </w:rPr>
          <w:t>ti</w:t>
        </w:r>
        <w:r w:rsidRPr="007C4E79">
          <w:rPr>
            <w:rStyle w:val="Hyperlink"/>
            <w:rFonts w:cs="Arial"/>
          </w:rPr>
          <w:t>ng</w:t>
        </w:r>
        <w:r w:rsidRPr="007C4E79">
          <w:rPr>
            <w:rStyle w:val="Hyperlink"/>
            <w:rFonts w:cs="Arial"/>
            <w:spacing w:val="-5"/>
          </w:rPr>
          <w:t xml:space="preserve"> </w:t>
        </w:r>
        <w:r w:rsidRPr="007C4E79">
          <w:rPr>
            <w:rStyle w:val="Hyperlink"/>
            <w:rFonts w:cs="Arial"/>
            <w:spacing w:val="3"/>
          </w:rPr>
          <w:t>S</w:t>
        </w:r>
        <w:r w:rsidRPr="007C4E79">
          <w:rPr>
            <w:rStyle w:val="Hyperlink"/>
            <w:rFonts w:cs="Arial"/>
            <w:spacing w:val="-8"/>
          </w:rPr>
          <w:t>y</w:t>
        </w:r>
        <w:r w:rsidRPr="007C4E79">
          <w:rPr>
            <w:rStyle w:val="Hyperlink"/>
            <w:rFonts w:cs="Arial"/>
          </w:rPr>
          <w:t>s</w:t>
        </w:r>
        <w:r w:rsidRPr="007C4E79">
          <w:rPr>
            <w:rStyle w:val="Hyperlink"/>
            <w:rFonts w:cs="Arial"/>
            <w:spacing w:val="2"/>
          </w:rPr>
          <w:t>t</w:t>
        </w:r>
        <w:r w:rsidRPr="007C4E79">
          <w:rPr>
            <w:rStyle w:val="Hyperlink"/>
            <w:rFonts w:cs="Arial"/>
            <w:spacing w:val="-1"/>
          </w:rPr>
          <w:t>e</w:t>
        </w:r>
        <w:r w:rsidRPr="007C4E79">
          <w:rPr>
            <w:rStyle w:val="Hyperlink"/>
            <w:rFonts w:cs="Arial"/>
          </w:rPr>
          <w:t>m</w:t>
        </w:r>
        <w:r w:rsidRPr="007C4E79">
          <w:rPr>
            <w:rStyle w:val="Hyperlink"/>
            <w:rFonts w:cs="Arial"/>
            <w:spacing w:val="1"/>
          </w:rPr>
          <w:t xml:space="preserve"> (</w:t>
        </w:r>
        <w:r w:rsidRPr="007C4E79">
          <w:rPr>
            <w:rStyle w:val="Hyperlink"/>
            <w:rFonts w:cs="Arial"/>
            <w:spacing w:val="-6"/>
          </w:rPr>
          <w:t>I</w:t>
        </w:r>
        <w:r w:rsidRPr="007C4E79">
          <w:rPr>
            <w:rStyle w:val="Hyperlink"/>
            <w:rFonts w:cs="Arial"/>
          </w:rPr>
          <w:t xml:space="preserve">CTS) </w:t>
        </w:r>
      </w:hyperlink>
      <w:r w:rsidRPr="007C4E79">
        <w:rPr>
          <w:rFonts w:cs="Arial"/>
          <w:color w:val="000000"/>
        </w:rPr>
        <w:t>w</w:t>
      </w:r>
      <w:r w:rsidRPr="007C4E79">
        <w:rPr>
          <w:rFonts w:cs="Arial"/>
          <w:color w:val="000000"/>
          <w:spacing w:val="-2"/>
        </w:rPr>
        <w:t>e</w:t>
      </w:r>
      <w:r w:rsidRPr="007C4E79">
        <w:rPr>
          <w:rFonts w:cs="Arial"/>
          <w:color w:val="000000"/>
          <w:spacing w:val="-3"/>
        </w:rPr>
        <w:t>b</w:t>
      </w:r>
      <w:r w:rsidRPr="007C4E79">
        <w:rPr>
          <w:rFonts w:cs="Arial"/>
          <w:color w:val="000000"/>
        </w:rPr>
        <w:t>s</w:t>
      </w:r>
      <w:r w:rsidRPr="007C4E79">
        <w:rPr>
          <w:rFonts w:cs="Arial"/>
          <w:color w:val="000000"/>
          <w:spacing w:val="-2"/>
        </w:rPr>
        <w:t>i</w:t>
      </w:r>
      <w:r w:rsidRPr="007C4E79">
        <w:rPr>
          <w:rFonts w:cs="Arial"/>
          <w:color w:val="000000"/>
        </w:rPr>
        <w:t>te</w:t>
      </w:r>
      <w:r w:rsidRPr="007C4E79">
        <w:rPr>
          <w:rFonts w:cs="Arial"/>
          <w:color w:val="000000"/>
          <w:spacing w:val="-3"/>
        </w:rPr>
        <w:t xml:space="preserve"> </w:t>
      </w:r>
      <w:r w:rsidRPr="007C4E79">
        <w:rPr>
          <w:rFonts w:cs="Arial"/>
          <w:color w:val="000000"/>
        </w:rPr>
        <w:t>for</w:t>
      </w:r>
      <w:r w:rsidRPr="007C4E79">
        <w:rPr>
          <w:rFonts w:cs="Arial"/>
          <w:color w:val="000000"/>
          <w:spacing w:val="-4"/>
        </w:rPr>
        <w:t xml:space="preserve"> </w:t>
      </w:r>
      <w:r w:rsidRPr="007C4E79">
        <w:rPr>
          <w:rFonts w:cs="Arial"/>
          <w:color w:val="000000"/>
          <w:spacing w:val="-2"/>
        </w:rPr>
        <w:t>i</w:t>
      </w:r>
      <w:r w:rsidRPr="007C4E79">
        <w:rPr>
          <w:rFonts w:cs="Arial"/>
          <w:color w:val="000000"/>
          <w:spacing w:val="-3"/>
        </w:rPr>
        <w:t>n</w:t>
      </w:r>
      <w:r w:rsidRPr="007C4E79">
        <w:rPr>
          <w:rFonts w:cs="Arial"/>
          <w:color w:val="000000"/>
        </w:rPr>
        <w:t>fo</w:t>
      </w:r>
      <w:r w:rsidRPr="007C4E79">
        <w:rPr>
          <w:rFonts w:cs="Arial"/>
          <w:color w:val="000000"/>
          <w:spacing w:val="-2"/>
        </w:rPr>
        <w:t>r</w:t>
      </w:r>
      <w:r w:rsidRPr="007C4E79">
        <w:rPr>
          <w:rFonts w:cs="Arial"/>
          <w:color w:val="000000"/>
        </w:rPr>
        <w:t>m</w:t>
      </w:r>
      <w:r w:rsidRPr="007C4E79">
        <w:rPr>
          <w:rFonts w:cs="Arial"/>
          <w:color w:val="000000"/>
          <w:spacing w:val="-3"/>
        </w:rPr>
        <w:t>a</w:t>
      </w:r>
      <w:r w:rsidRPr="007C4E79">
        <w:rPr>
          <w:rFonts w:cs="Arial"/>
          <w:color w:val="000000"/>
          <w:spacing w:val="-2"/>
        </w:rPr>
        <w:t>t</w:t>
      </w:r>
      <w:r w:rsidRPr="007C4E79">
        <w:rPr>
          <w:rFonts w:cs="Arial"/>
          <w:color w:val="000000"/>
        </w:rPr>
        <w:t>ion on</w:t>
      </w:r>
      <w:r w:rsidRPr="007C4E79">
        <w:rPr>
          <w:rFonts w:cs="Arial"/>
          <w:color w:val="000000"/>
          <w:spacing w:val="-3"/>
        </w:rPr>
        <w:t xml:space="preserve"> </w:t>
      </w:r>
      <w:r w:rsidRPr="007C4E79">
        <w:rPr>
          <w:rFonts w:cs="Arial"/>
          <w:color w:val="000000"/>
        </w:rPr>
        <w:t>t</w:t>
      </w:r>
      <w:r w:rsidRPr="007C4E79">
        <w:rPr>
          <w:rFonts w:cs="Arial"/>
          <w:color w:val="000000"/>
          <w:spacing w:val="-3"/>
        </w:rPr>
        <w:t>e</w:t>
      </w:r>
      <w:r w:rsidRPr="007C4E79">
        <w:rPr>
          <w:rFonts w:cs="Arial"/>
          <w:color w:val="000000"/>
        </w:rPr>
        <w:t>st r</w:t>
      </w:r>
      <w:r w:rsidRPr="007C4E79">
        <w:rPr>
          <w:rFonts w:cs="Arial"/>
          <w:color w:val="000000"/>
          <w:spacing w:val="-2"/>
        </w:rPr>
        <w:t>e</w:t>
      </w:r>
      <w:r w:rsidRPr="007C4E79">
        <w:rPr>
          <w:rFonts w:cs="Arial"/>
          <w:color w:val="000000"/>
          <w:spacing w:val="-3"/>
        </w:rPr>
        <w:t>g</w:t>
      </w:r>
      <w:r w:rsidRPr="007C4E79">
        <w:rPr>
          <w:rFonts w:cs="Arial"/>
          <w:color w:val="000000"/>
          <w:spacing w:val="-2"/>
        </w:rPr>
        <w:t>i</w:t>
      </w:r>
      <w:r w:rsidRPr="007C4E79">
        <w:rPr>
          <w:rFonts w:cs="Arial"/>
          <w:color w:val="000000"/>
        </w:rPr>
        <w:t>s</w:t>
      </w:r>
      <w:r w:rsidRPr="007C4E79">
        <w:rPr>
          <w:rFonts w:cs="Arial"/>
          <w:color w:val="000000"/>
          <w:spacing w:val="-2"/>
        </w:rPr>
        <w:t>t</w:t>
      </w:r>
      <w:r w:rsidRPr="007C4E79">
        <w:rPr>
          <w:rFonts w:cs="Arial"/>
          <w:color w:val="000000"/>
        </w:rPr>
        <w:t>r</w:t>
      </w:r>
      <w:r w:rsidRPr="007C4E79">
        <w:rPr>
          <w:rFonts w:cs="Arial"/>
          <w:color w:val="000000"/>
          <w:spacing w:val="-5"/>
        </w:rPr>
        <w:t>a</w:t>
      </w:r>
      <w:r w:rsidRPr="007C4E79">
        <w:rPr>
          <w:rFonts w:cs="Arial"/>
          <w:color w:val="000000"/>
        </w:rPr>
        <w:t>t</w:t>
      </w:r>
      <w:r w:rsidRPr="007C4E79">
        <w:rPr>
          <w:rFonts w:cs="Arial"/>
          <w:color w:val="000000"/>
          <w:spacing w:val="-2"/>
        </w:rPr>
        <w:t>i</w:t>
      </w:r>
      <w:r w:rsidRPr="007C4E79">
        <w:rPr>
          <w:rFonts w:cs="Arial"/>
          <w:color w:val="000000"/>
        </w:rPr>
        <w:t>o</w:t>
      </w:r>
      <w:r w:rsidRPr="007C4E79">
        <w:rPr>
          <w:rFonts w:cs="Arial"/>
          <w:color w:val="000000"/>
          <w:spacing w:val="-3"/>
        </w:rPr>
        <w:t>n</w:t>
      </w:r>
      <w:r w:rsidRPr="007C4E79">
        <w:rPr>
          <w:rFonts w:cs="Arial"/>
          <w:color w:val="000000"/>
        </w:rPr>
        <w:t>, d</w:t>
      </w:r>
      <w:r w:rsidRPr="007C4E79">
        <w:rPr>
          <w:rFonts w:cs="Arial"/>
          <w:color w:val="000000"/>
          <w:spacing w:val="-4"/>
        </w:rPr>
        <w:t>a</w:t>
      </w:r>
      <w:r w:rsidRPr="007C4E79">
        <w:rPr>
          <w:rFonts w:cs="Arial"/>
          <w:color w:val="000000"/>
        </w:rPr>
        <w:t>tes</w:t>
      </w:r>
      <w:r w:rsidR="008B2166">
        <w:rPr>
          <w:rFonts w:cs="Arial"/>
          <w:color w:val="000000"/>
        </w:rPr>
        <w:t>,</w:t>
      </w:r>
      <w:r w:rsidRPr="007C4E79">
        <w:rPr>
          <w:rFonts w:cs="Arial"/>
          <w:color w:val="000000"/>
        </w:rPr>
        <w:t xml:space="preserve"> </w:t>
      </w:r>
      <w:r w:rsidRPr="007C4E79">
        <w:rPr>
          <w:rFonts w:cs="Arial"/>
          <w:color w:val="000000"/>
          <w:spacing w:val="-4"/>
        </w:rPr>
        <w:t>a</w:t>
      </w:r>
      <w:r w:rsidRPr="007C4E79">
        <w:rPr>
          <w:rFonts w:cs="Arial"/>
          <w:color w:val="000000"/>
        </w:rPr>
        <w:t>nd loc</w:t>
      </w:r>
      <w:r w:rsidRPr="007C4E79">
        <w:rPr>
          <w:rFonts w:cs="Arial"/>
          <w:color w:val="000000"/>
          <w:spacing w:val="-4"/>
        </w:rPr>
        <w:t>a</w:t>
      </w:r>
      <w:r w:rsidRPr="007C4E79">
        <w:rPr>
          <w:rFonts w:cs="Arial"/>
          <w:color w:val="000000"/>
        </w:rPr>
        <w:t>t</w:t>
      </w:r>
      <w:r w:rsidRPr="007C4E79">
        <w:rPr>
          <w:rFonts w:cs="Arial"/>
          <w:color w:val="000000"/>
          <w:spacing w:val="-2"/>
        </w:rPr>
        <w:t>i</w:t>
      </w:r>
      <w:r w:rsidRPr="007C4E79">
        <w:rPr>
          <w:rFonts w:cs="Arial"/>
          <w:color w:val="000000"/>
        </w:rPr>
        <w:t>o</w:t>
      </w:r>
      <w:r w:rsidRPr="007C4E79">
        <w:rPr>
          <w:rFonts w:cs="Arial"/>
          <w:color w:val="000000"/>
          <w:spacing w:val="-3"/>
        </w:rPr>
        <w:t>n</w:t>
      </w:r>
      <w:r w:rsidRPr="007C4E79">
        <w:rPr>
          <w:rFonts w:cs="Arial"/>
          <w:color w:val="000000"/>
        </w:rPr>
        <w:t>s.</w:t>
      </w:r>
      <w:r w:rsidR="008F1714" w:rsidRPr="007C4E79">
        <w:rPr>
          <w:rFonts w:cs="Arial"/>
          <w:color w:val="000000"/>
        </w:rPr>
        <w:t xml:space="preserve"> </w:t>
      </w:r>
      <w:r w:rsidR="00DF7C58">
        <w:rPr>
          <w:rFonts w:cs="Arial"/>
        </w:rPr>
        <w:t>See</w:t>
      </w:r>
      <w:r w:rsidRPr="007C4E79">
        <w:rPr>
          <w:rFonts w:cs="Arial"/>
          <w:spacing w:val="-1"/>
        </w:rPr>
        <w:t xml:space="preserve"> </w:t>
      </w:r>
      <w:hyperlink r:id="rId57" w:history="1">
        <w:r w:rsidRPr="00DF7C58">
          <w:rPr>
            <w:rStyle w:val="Hyperlink"/>
            <w:rFonts w:cs="Arial"/>
          </w:rPr>
          <w:t>stu</w:t>
        </w:r>
        <w:r w:rsidRPr="00DF7C58">
          <w:rPr>
            <w:rStyle w:val="Hyperlink"/>
            <w:rFonts w:cs="Arial"/>
            <w:spacing w:val="2"/>
          </w:rPr>
          <w:t>d</w:t>
        </w:r>
        <w:r w:rsidRPr="00DF7C58">
          <w:rPr>
            <w:rStyle w:val="Hyperlink"/>
            <w:rFonts w:cs="Arial"/>
          </w:rPr>
          <w:t>y</w:t>
        </w:r>
        <w:r w:rsidRPr="00DF7C58">
          <w:rPr>
            <w:rStyle w:val="Hyperlink"/>
            <w:rFonts w:cs="Arial"/>
            <w:spacing w:val="-8"/>
          </w:rPr>
          <w:t xml:space="preserve"> </w:t>
        </w:r>
        <w:r w:rsidRPr="00DF7C58">
          <w:rPr>
            <w:rStyle w:val="Hyperlink"/>
            <w:rFonts w:cs="Arial"/>
            <w:spacing w:val="-3"/>
          </w:rPr>
          <w:t>g</w:t>
        </w:r>
        <w:r w:rsidRPr="00DF7C58">
          <w:rPr>
            <w:rStyle w:val="Hyperlink"/>
            <w:rFonts w:cs="Arial"/>
          </w:rPr>
          <w:t>uide</w:t>
        </w:r>
        <w:r w:rsidRPr="00DF7C58">
          <w:rPr>
            <w:rStyle w:val="Hyperlink"/>
            <w:rFonts w:cs="Arial"/>
            <w:spacing w:val="-1"/>
          </w:rPr>
          <w:t xml:space="preserve"> </w:t>
        </w:r>
        <w:r w:rsidRPr="00DF7C58">
          <w:rPr>
            <w:rStyle w:val="Hyperlink"/>
            <w:rFonts w:cs="Arial"/>
          </w:rPr>
          <w:t>for</w:t>
        </w:r>
        <w:r w:rsidRPr="00DF7C58">
          <w:rPr>
            <w:rStyle w:val="Hyperlink"/>
            <w:rFonts w:cs="Arial"/>
            <w:spacing w:val="-4"/>
          </w:rPr>
          <w:t xml:space="preserve"> </w:t>
        </w:r>
        <w:r w:rsidRPr="00DF7C58">
          <w:rPr>
            <w:rStyle w:val="Hyperlink"/>
            <w:rFonts w:cs="Arial"/>
          </w:rPr>
          <w:t>the</w:t>
        </w:r>
        <w:r w:rsidRPr="00DF7C58">
          <w:rPr>
            <w:rStyle w:val="Hyperlink"/>
            <w:rFonts w:cs="Arial"/>
            <w:spacing w:val="-1"/>
          </w:rPr>
          <w:t xml:space="preserve"> c</w:t>
        </w:r>
        <w:r w:rsidRPr="00DF7C58">
          <w:rPr>
            <w:rStyle w:val="Hyperlink"/>
            <w:rFonts w:cs="Arial"/>
          </w:rPr>
          <w:t>ont</w:t>
        </w:r>
        <w:r w:rsidRPr="00DF7C58">
          <w:rPr>
            <w:rStyle w:val="Hyperlink"/>
            <w:rFonts w:cs="Arial"/>
            <w:spacing w:val="-3"/>
          </w:rPr>
          <w:t>e</w:t>
        </w:r>
        <w:r w:rsidRPr="00DF7C58">
          <w:rPr>
            <w:rStyle w:val="Hyperlink"/>
            <w:rFonts w:cs="Arial"/>
          </w:rPr>
          <w:t xml:space="preserve">nt </w:t>
        </w:r>
        <w:r w:rsidRPr="00DF7C58">
          <w:rPr>
            <w:rStyle w:val="Hyperlink"/>
            <w:rFonts w:cs="Arial"/>
            <w:spacing w:val="-4"/>
          </w:rPr>
          <w:t>a</w:t>
        </w:r>
        <w:r w:rsidRPr="00DF7C58">
          <w:rPr>
            <w:rStyle w:val="Hyperlink"/>
            <w:rFonts w:cs="Arial"/>
          </w:rPr>
          <w:t>r</w:t>
        </w:r>
        <w:r w:rsidRPr="00DF7C58">
          <w:rPr>
            <w:rStyle w:val="Hyperlink"/>
            <w:rFonts w:cs="Arial"/>
            <w:spacing w:val="-2"/>
          </w:rPr>
          <w:t>e</w:t>
        </w:r>
        <w:r w:rsidRPr="00DF7C58">
          <w:rPr>
            <w:rStyle w:val="Hyperlink"/>
            <w:rFonts w:cs="Arial"/>
          </w:rPr>
          <w:t>a</w:t>
        </w:r>
        <w:r w:rsidRPr="00DF7C58">
          <w:rPr>
            <w:rStyle w:val="Hyperlink"/>
            <w:rFonts w:cs="Arial"/>
            <w:spacing w:val="-1"/>
          </w:rPr>
          <w:t xml:space="preserve"> </w:t>
        </w:r>
        <w:r w:rsidRPr="00DF7C58">
          <w:rPr>
            <w:rStyle w:val="Hyperlink"/>
            <w:rFonts w:cs="Arial"/>
          </w:rPr>
          <w:t>tes</w:t>
        </w:r>
        <w:r w:rsidRPr="00DF7C58">
          <w:rPr>
            <w:rStyle w:val="Hyperlink"/>
            <w:rFonts w:cs="Arial"/>
            <w:spacing w:val="-3"/>
          </w:rPr>
          <w:t>t</w:t>
        </w:r>
        <w:r w:rsidRPr="00DF7C58">
          <w:rPr>
            <w:rStyle w:val="Hyperlink"/>
            <w:rFonts w:cs="Arial"/>
          </w:rPr>
          <w:t>s for</w:t>
        </w:r>
        <w:r w:rsidRPr="00DF7C58">
          <w:rPr>
            <w:rStyle w:val="Hyperlink"/>
            <w:rFonts w:cs="Arial"/>
            <w:spacing w:val="-4"/>
          </w:rPr>
          <w:t xml:space="preserve"> </w:t>
        </w:r>
        <w:r w:rsidRPr="00DF7C58">
          <w:rPr>
            <w:rStyle w:val="Hyperlink"/>
            <w:rFonts w:cs="Arial"/>
          </w:rPr>
          <w:t>so</w:t>
        </w:r>
        <w:r w:rsidRPr="00DF7C58">
          <w:rPr>
            <w:rStyle w:val="Hyperlink"/>
            <w:rFonts w:cs="Arial"/>
            <w:spacing w:val="-4"/>
          </w:rPr>
          <w:t>c</w:t>
        </w:r>
        <w:r w:rsidRPr="00DF7C58">
          <w:rPr>
            <w:rStyle w:val="Hyperlink"/>
            <w:rFonts w:cs="Arial"/>
          </w:rPr>
          <w:t>ial</w:t>
        </w:r>
        <w:r w:rsidRPr="00DF7C58">
          <w:rPr>
            <w:rStyle w:val="Hyperlink"/>
            <w:rFonts w:cs="Arial"/>
            <w:spacing w:val="-2"/>
          </w:rPr>
          <w:t xml:space="preserve"> </w:t>
        </w:r>
        <w:r w:rsidRPr="00DF7C58">
          <w:rPr>
            <w:rStyle w:val="Hyperlink"/>
            <w:rFonts w:cs="Arial"/>
          </w:rPr>
          <w:t>wo</w:t>
        </w:r>
        <w:r w:rsidRPr="00DF7C58">
          <w:rPr>
            <w:rStyle w:val="Hyperlink"/>
            <w:rFonts w:cs="Arial"/>
            <w:spacing w:val="-4"/>
          </w:rPr>
          <w:t>r</w:t>
        </w:r>
        <w:r w:rsidRPr="00DF7C58">
          <w:rPr>
            <w:rStyle w:val="Hyperlink"/>
            <w:rFonts w:cs="Arial"/>
          </w:rPr>
          <w:t>k</w:t>
        </w:r>
      </w:hyperlink>
      <w:r w:rsidR="00DF7C58">
        <w:rPr>
          <w:rFonts w:cs="Arial"/>
          <w:spacing w:val="2"/>
        </w:rPr>
        <w:t>.</w:t>
      </w:r>
      <w:r w:rsidR="00DF7C58" w:rsidRPr="007C4E79">
        <w:rPr>
          <w:rFonts w:cs="Arial"/>
          <w:color w:val="000000"/>
        </w:rPr>
        <w:t xml:space="preserve"> </w:t>
      </w:r>
    </w:p>
    <w:p w14:paraId="4392A922" w14:textId="5F3702ED" w:rsidR="000E5056" w:rsidRPr="007C4E79" w:rsidRDefault="000E5056" w:rsidP="00AF0D07">
      <w:pPr>
        <w:pStyle w:val="Heading2"/>
      </w:pPr>
      <w:bookmarkStart w:id="328" w:name="_Toc129329803"/>
      <w:bookmarkStart w:id="329" w:name="_Toc129329984"/>
      <w:bookmarkStart w:id="330" w:name="_Toc129331287"/>
      <w:bookmarkStart w:id="331" w:name="_Toc129337131"/>
      <w:r w:rsidRPr="007C4E79">
        <w:t>Loyola S</w:t>
      </w:r>
      <w:r w:rsidRPr="007C4E79">
        <w:rPr>
          <w:spacing w:val="-4"/>
        </w:rPr>
        <w:t>c</w:t>
      </w:r>
      <w:r w:rsidRPr="007C4E79">
        <w:rPr>
          <w:spacing w:val="-2"/>
        </w:rPr>
        <w:t>h</w:t>
      </w:r>
      <w:r w:rsidRPr="007C4E79">
        <w:t>o</w:t>
      </w:r>
      <w:r w:rsidRPr="007C4E79">
        <w:rPr>
          <w:spacing w:val="-3"/>
        </w:rPr>
        <w:t>o</w:t>
      </w:r>
      <w:r w:rsidRPr="007C4E79">
        <w:t xml:space="preserve">l </w:t>
      </w:r>
      <w:r w:rsidRPr="007C4E79">
        <w:rPr>
          <w:spacing w:val="-3"/>
        </w:rPr>
        <w:t>of</w:t>
      </w:r>
      <w:r w:rsidRPr="007C4E79">
        <w:rPr>
          <w:spacing w:val="1"/>
        </w:rPr>
        <w:t xml:space="preserve"> </w:t>
      </w:r>
      <w:r w:rsidRPr="007C4E79">
        <w:rPr>
          <w:spacing w:val="-2"/>
        </w:rPr>
        <w:t>S</w:t>
      </w:r>
      <w:r w:rsidRPr="007C4E79">
        <w:t>o</w:t>
      </w:r>
      <w:r w:rsidRPr="007C4E79">
        <w:rPr>
          <w:spacing w:val="-1"/>
        </w:rPr>
        <w:t>c</w:t>
      </w:r>
      <w:r w:rsidRPr="007C4E79">
        <w:rPr>
          <w:spacing w:val="-2"/>
        </w:rPr>
        <w:t>i</w:t>
      </w:r>
      <w:r w:rsidRPr="007C4E79">
        <w:t>al</w:t>
      </w:r>
      <w:r w:rsidRPr="007C4E79">
        <w:rPr>
          <w:spacing w:val="-5"/>
        </w:rPr>
        <w:t xml:space="preserve"> </w:t>
      </w:r>
      <w:r w:rsidRPr="007C4E79">
        <w:t>Wo</w:t>
      </w:r>
      <w:r w:rsidRPr="007C4E79">
        <w:rPr>
          <w:spacing w:val="-4"/>
        </w:rPr>
        <w:t>r</w:t>
      </w:r>
      <w:r w:rsidRPr="007C4E79">
        <w:t>k</w:t>
      </w:r>
      <w:r w:rsidRPr="007C4E79">
        <w:rPr>
          <w:spacing w:val="1"/>
        </w:rPr>
        <w:t xml:space="preserve"> </w:t>
      </w:r>
      <w:r w:rsidRPr="007C4E79">
        <w:t>R</w:t>
      </w:r>
      <w:r w:rsidRPr="007C4E79">
        <w:rPr>
          <w:spacing w:val="-4"/>
        </w:rPr>
        <w:t>e</w:t>
      </w:r>
      <w:r w:rsidRPr="007C4E79">
        <w:t>q</w:t>
      </w:r>
      <w:r w:rsidRPr="007C4E79">
        <w:rPr>
          <w:spacing w:val="-2"/>
        </w:rPr>
        <w:t>u</w:t>
      </w:r>
      <w:r w:rsidRPr="007C4E79">
        <w:t>ir</w:t>
      </w:r>
      <w:r w:rsidRPr="007C4E79">
        <w:rPr>
          <w:spacing w:val="-2"/>
        </w:rPr>
        <w:t>e</w:t>
      </w:r>
      <w:r w:rsidRPr="007C4E79">
        <w:rPr>
          <w:spacing w:val="-4"/>
        </w:rPr>
        <w:t>m</w:t>
      </w:r>
      <w:r w:rsidRPr="007C4E79">
        <w:rPr>
          <w:spacing w:val="-1"/>
        </w:rPr>
        <w:t>e</w:t>
      </w:r>
      <w:r w:rsidRPr="007C4E79">
        <w:t>n</w:t>
      </w:r>
      <w:r w:rsidRPr="007C4E79">
        <w:rPr>
          <w:spacing w:val="-4"/>
        </w:rPr>
        <w:t>t</w:t>
      </w:r>
      <w:r w:rsidRPr="007C4E79">
        <w:t>s</w:t>
      </w:r>
      <w:bookmarkEnd w:id="328"/>
      <w:bookmarkEnd w:id="329"/>
      <w:bookmarkEnd w:id="330"/>
      <w:bookmarkEnd w:id="331"/>
    </w:p>
    <w:p w14:paraId="06FE0BE3" w14:textId="39A21BA0" w:rsidR="00443948" w:rsidRPr="00FE2F57" w:rsidRDefault="00B16850" w:rsidP="00B817AE">
      <w:pPr>
        <w:spacing w:before="120" w:after="360" w:line="312" w:lineRule="auto"/>
        <w:ind w:left="288"/>
        <w:rPr>
          <w:rFonts w:cs="Arial"/>
          <w:spacing w:val="-2"/>
        </w:rPr>
      </w:pPr>
      <w:r w:rsidRPr="007C4E79">
        <w:rPr>
          <w:rFonts w:cs="Arial"/>
        </w:rPr>
        <w:t>T</w:t>
      </w:r>
      <w:r w:rsidR="00443948" w:rsidRPr="007C4E79">
        <w:rPr>
          <w:rFonts w:cs="Arial"/>
        </w:rPr>
        <w:t xml:space="preserve">he </w:t>
      </w:r>
      <w:proofErr w:type="gramStart"/>
      <w:r w:rsidR="000B71C0">
        <w:rPr>
          <w:rFonts w:cs="Arial"/>
        </w:rPr>
        <w:t>s</w:t>
      </w:r>
      <w:r w:rsidR="00443948" w:rsidRPr="007C4E79">
        <w:rPr>
          <w:rFonts w:cs="Arial"/>
        </w:rPr>
        <w:t>chools</w:t>
      </w:r>
      <w:proofErr w:type="gramEnd"/>
      <w:r w:rsidR="00443948" w:rsidRPr="007C4E79">
        <w:rPr>
          <w:rFonts w:cs="Arial"/>
        </w:rPr>
        <w:t xml:space="preserve"> track must be</w:t>
      </w:r>
      <w:r w:rsidR="000E5056" w:rsidRPr="007C4E79">
        <w:rPr>
          <w:rFonts w:cs="Arial"/>
          <w:spacing w:val="-5"/>
        </w:rPr>
        <w:t xml:space="preserve"> </w:t>
      </w:r>
      <w:r w:rsidR="000E5056" w:rsidRPr="007C4E79">
        <w:rPr>
          <w:rFonts w:cs="Arial"/>
        </w:rPr>
        <w:t>d</w:t>
      </w:r>
      <w:r w:rsidR="000E5056" w:rsidRPr="007C4E79">
        <w:rPr>
          <w:rFonts w:cs="Arial"/>
          <w:spacing w:val="-1"/>
        </w:rPr>
        <w:t>e</w:t>
      </w:r>
      <w:r w:rsidR="000E5056" w:rsidRPr="007C4E79">
        <w:rPr>
          <w:rFonts w:cs="Arial"/>
          <w:spacing w:val="-4"/>
        </w:rPr>
        <w:t>c</w:t>
      </w:r>
      <w:r w:rsidR="000E5056" w:rsidRPr="007C4E79">
        <w:rPr>
          <w:rFonts w:cs="Arial"/>
        </w:rPr>
        <w:t>la</w:t>
      </w:r>
      <w:r w:rsidR="000E5056" w:rsidRPr="007C4E79">
        <w:rPr>
          <w:rFonts w:cs="Arial"/>
          <w:spacing w:val="-2"/>
        </w:rPr>
        <w:t>r</w:t>
      </w:r>
      <w:r w:rsidR="000E5056" w:rsidRPr="007C4E79">
        <w:rPr>
          <w:rFonts w:cs="Arial"/>
          <w:spacing w:val="-1"/>
        </w:rPr>
        <w:t>e</w:t>
      </w:r>
      <w:r w:rsidR="000E5056" w:rsidRPr="007C4E79">
        <w:rPr>
          <w:rFonts w:cs="Arial"/>
        </w:rPr>
        <w:t xml:space="preserve">d </w:t>
      </w:r>
      <w:r w:rsidR="000E5056" w:rsidRPr="007C4E79">
        <w:rPr>
          <w:rFonts w:cs="Arial"/>
          <w:spacing w:val="2"/>
        </w:rPr>
        <w:t>b</w:t>
      </w:r>
      <w:r w:rsidR="000E5056" w:rsidRPr="007C4E79">
        <w:rPr>
          <w:rFonts w:cs="Arial"/>
        </w:rPr>
        <w:t>y</w:t>
      </w:r>
      <w:r w:rsidRPr="007C4E79">
        <w:rPr>
          <w:rFonts w:cs="Arial"/>
        </w:rPr>
        <w:t xml:space="preserve"> November</w:t>
      </w:r>
      <w:r w:rsidR="000E5056" w:rsidRPr="007C4E79">
        <w:rPr>
          <w:rFonts w:cs="Arial"/>
          <w:spacing w:val="-4"/>
        </w:rPr>
        <w:t xml:space="preserve"> </w:t>
      </w:r>
      <w:r w:rsidR="000E5056" w:rsidRPr="007C4E79">
        <w:rPr>
          <w:rFonts w:cs="Arial"/>
          <w:spacing w:val="-2"/>
        </w:rPr>
        <w:t>1</w:t>
      </w:r>
      <w:r w:rsidR="000E5056" w:rsidRPr="007C4E79">
        <w:rPr>
          <w:rFonts w:cs="Arial"/>
          <w:spacing w:val="-3"/>
          <w:vertAlign w:val="superscript"/>
        </w:rPr>
        <w:t>s</w:t>
      </w:r>
      <w:r w:rsidR="000E5056" w:rsidRPr="007C4E79">
        <w:rPr>
          <w:rFonts w:cs="Arial"/>
          <w:vertAlign w:val="superscript"/>
        </w:rPr>
        <w:t>t</w:t>
      </w:r>
      <w:r w:rsidR="00443948" w:rsidRPr="007C4E79">
        <w:rPr>
          <w:rFonts w:cs="Arial"/>
        </w:rPr>
        <w:t xml:space="preserve"> by applying to </w:t>
      </w:r>
      <w:r w:rsidR="006D0066">
        <w:rPr>
          <w:rFonts w:cs="Arial"/>
        </w:rPr>
        <w:t xml:space="preserve">the </w:t>
      </w:r>
      <w:r w:rsidR="00C7516B">
        <w:rPr>
          <w:rFonts w:cs="Arial"/>
        </w:rPr>
        <w:t>specialist</w:t>
      </w:r>
      <w:r w:rsidR="00443948" w:rsidRPr="007C4E79">
        <w:rPr>
          <w:rFonts w:cs="Arial"/>
        </w:rPr>
        <w:t xml:space="preserve"> internship in Sonia</w:t>
      </w:r>
      <w:r w:rsidR="000E5056" w:rsidRPr="007C4E79">
        <w:rPr>
          <w:rFonts w:cs="Arial"/>
        </w:rPr>
        <w:t>.</w:t>
      </w:r>
      <w:r w:rsidR="000E5056" w:rsidRPr="007C4E79">
        <w:rPr>
          <w:rFonts w:cs="Arial"/>
          <w:spacing w:val="-3"/>
        </w:rPr>
        <w:t xml:space="preserve"> </w:t>
      </w:r>
      <w:r w:rsidR="00443948" w:rsidRPr="007C4E79">
        <w:rPr>
          <w:rFonts w:cs="Arial"/>
          <w:color w:val="333333"/>
          <w:shd w:val="clear" w:color="auto" w:fill="FFFFFF"/>
        </w:rPr>
        <w:t xml:space="preserve">Students in the Micro Practice in Schools Track must secure an internship at a site that has been approved by Loyola as a PEL school. Students are directed to these sites through interviews conducted by Loyola. Students </w:t>
      </w:r>
      <w:r w:rsidR="00BB04B4" w:rsidRPr="007C4E79">
        <w:rPr>
          <w:rFonts w:cs="Arial"/>
          <w:color w:val="333333"/>
          <w:shd w:val="clear" w:color="auto" w:fill="FFFFFF"/>
        </w:rPr>
        <w:t>can</w:t>
      </w:r>
      <w:r w:rsidR="00443948" w:rsidRPr="007C4E79">
        <w:rPr>
          <w:rFonts w:cs="Arial"/>
          <w:color w:val="333333"/>
          <w:shd w:val="clear" w:color="auto" w:fill="FFFFFF"/>
        </w:rPr>
        <w:t xml:space="preserve"> prioritize their top two internship choices based on the interview. Students receive referrals and contact information </w:t>
      </w:r>
      <w:r w:rsidR="00BB04B4" w:rsidRPr="007C4E79">
        <w:rPr>
          <w:rFonts w:cs="Arial"/>
          <w:color w:val="333333"/>
          <w:shd w:val="clear" w:color="auto" w:fill="FFFFFF"/>
        </w:rPr>
        <w:t>because of</w:t>
      </w:r>
      <w:r w:rsidR="00443948" w:rsidRPr="007C4E79">
        <w:rPr>
          <w:rFonts w:cs="Arial"/>
          <w:color w:val="333333"/>
          <w:shd w:val="clear" w:color="auto" w:fill="FFFFFF"/>
        </w:rPr>
        <w:t xml:space="preserve"> their </w:t>
      </w:r>
      <w:r w:rsidR="006D0066">
        <w:rPr>
          <w:rFonts w:cs="Arial"/>
          <w:color w:val="333333"/>
          <w:shd w:val="clear" w:color="auto" w:fill="FFFFFF"/>
        </w:rPr>
        <w:t>interviews</w:t>
      </w:r>
      <w:r w:rsidR="00443948" w:rsidRPr="007C4E79">
        <w:rPr>
          <w:rFonts w:cs="Arial"/>
          <w:color w:val="333333"/>
          <w:shd w:val="clear" w:color="auto" w:fill="FFFFFF"/>
        </w:rPr>
        <w:t>. Students then interview with specific schools or districts to receive internship offers.</w:t>
      </w:r>
    </w:p>
    <w:p w14:paraId="2CC78AAB" w14:textId="67565A39" w:rsidR="007605E0" w:rsidRDefault="00443948" w:rsidP="007605E0">
      <w:pPr>
        <w:spacing w:before="120" w:after="360" w:line="312" w:lineRule="auto"/>
        <w:ind w:left="288"/>
        <w:rPr>
          <w:rFonts w:cs="Arial"/>
          <w:color w:val="333333"/>
          <w:shd w:val="clear" w:color="auto" w:fill="FFFFFF"/>
        </w:rPr>
      </w:pPr>
      <w:r w:rsidRPr="007C4E79">
        <w:rPr>
          <w:rFonts w:cs="Arial"/>
          <w:color w:val="333333"/>
          <w:shd w:val="clear" w:color="auto" w:fill="FFFFFF"/>
        </w:rPr>
        <w:t xml:space="preserve">For the internship, students are required to follow the academic calendar of the school district in which they intern. To that end, the internship will not follow Loyola’s academic calendar year. Students must complete at least 600 internship hours in a traditional </w:t>
      </w:r>
      <w:r w:rsidR="003602D3">
        <w:rPr>
          <w:rFonts w:cs="Arial"/>
          <w:color w:val="333333"/>
          <w:shd w:val="clear" w:color="auto" w:fill="FFFFFF"/>
        </w:rPr>
        <w:t>public-school</w:t>
      </w:r>
      <w:r w:rsidRPr="007C4E79">
        <w:rPr>
          <w:rFonts w:cs="Arial"/>
          <w:color w:val="333333"/>
          <w:shd w:val="clear" w:color="auto" w:fill="FFFFFF"/>
        </w:rPr>
        <w:t xml:space="preserve"> setting. The internship will also fulfill the Council of Social Work Education’s required competencies.</w:t>
      </w:r>
    </w:p>
    <w:p w14:paraId="10AD6708" w14:textId="4878613D" w:rsidR="004A17C1" w:rsidRPr="007C4E79" w:rsidRDefault="007605E0" w:rsidP="007605E0">
      <w:pPr>
        <w:widowControl/>
        <w:autoSpaceDE/>
        <w:autoSpaceDN/>
        <w:spacing w:after="160" w:line="259" w:lineRule="auto"/>
        <w:rPr>
          <w:rFonts w:cs="Arial"/>
          <w:color w:val="333333"/>
          <w:shd w:val="clear" w:color="auto" w:fill="FFFFFF"/>
        </w:rPr>
      </w:pPr>
      <w:r>
        <w:rPr>
          <w:rFonts w:cs="Arial"/>
          <w:color w:val="333333"/>
          <w:shd w:val="clear" w:color="auto" w:fill="FFFFFF"/>
        </w:rPr>
        <w:br w:type="page"/>
      </w:r>
    </w:p>
    <w:p w14:paraId="357E28FF" w14:textId="06552273" w:rsidR="000E5056" w:rsidRPr="007C4E79" w:rsidRDefault="000E5056" w:rsidP="00AF0D07">
      <w:pPr>
        <w:pStyle w:val="Heading2"/>
      </w:pPr>
      <w:bookmarkStart w:id="332" w:name="_Toc129329804"/>
      <w:bookmarkStart w:id="333" w:name="_Toc129329985"/>
      <w:bookmarkStart w:id="334" w:name="_Toc129331288"/>
      <w:bookmarkStart w:id="335" w:name="_Toc129337132"/>
      <w:r w:rsidRPr="007C4E79">
        <w:lastRenderedPageBreak/>
        <w:t>E</w:t>
      </w:r>
      <w:r w:rsidRPr="007C4E79">
        <w:rPr>
          <w:spacing w:val="-2"/>
        </w:rPr>
        <w:t>l</w:t>
      </w:r>
      <w:r w:rsidRPr="007C4E79">
        <w:t>i</w:t>
      </w:r>
      <w:r w:rsidRPr="007C4E79">
        <w:rPr>
          <w:spacing w:val="-2"/>
        </w:rPr>
        <w:t>gi</w:t>
      </w:r>
      <w:r w:rsidRPr="007C4E79">
        <w:t>b</w:t>
      </w:r>
      <w:r w:rsidRPr="007C4E79">
        <w:rPr>
          <w:spacing w:val="-2"/>
        </w:rPr>
        <w:t>il</w:t>
      </w:r>
      <w:r w:rsidRPr="007C4E79">
        <w:t>ity</w:t>
      </w:r>
      <w:r w:rsidRPr="007C4E79">
        <w:rPr>
          <w:spacing w:val="-3"/>
        </w:rPr>
        <w:t xml:space="preserve"> </w:t>
      </w:r>
      <w:r w:rsidRPr="007C4E79">
        <w:rPr>
          <w:spacing w:val="1"/>
        </w:rPr>
        <w:t>f</w:t>
      </w:r>
      <w:r w:rsidRPr="007C4E79">
        <w:t>or</w:t>
      </w:r>
      <w:r w:rsidRPr="007C4E79">
        <w:rPr>
          <w:spacing w:val="-1"/>
        </w:rPr>
        <w:t xml:space="preserve"> </w:t>
      </w:r>
      <w:r w:rsidRPr="007C4E79">
        <w:rPr>
          <w:spacing w:val="-3"/>
        </w:rPr>
        <w:t>P</w:t>
      </w:r>
      <w:r w:rsidRPr="007C4E79">
        <w:rPr>
          <w:spacing w:val="-2"/>
        </w:rPr>
        <w:t>E</w:t>
      </w:r>
      <w:r w:rsidRPr="007C4E79">
        <w:t xml:space="preserve">L </w:t>
      </w:r>
      <w:r w:rsidRPr="007C4E79">
        <w:rPr>
          <w:spacing w:val="-3"/>
        </w:rPr>
        <w:t>P</w:t>
      </w:r>
      <w:r w:rsidRPr="007C4E79">
        <w:rPr>
          <w:spacing w:val="-1"/>
        </w:rPr>
        <w:t>r</w:t>
      </w:r>
      <w:r w:rsidRPr="007C4E79">
        <w:t>o</w:t>
      </w:r>
      <w:r w:rsidRPr="007C4E79">
        <w:rPr>
          <w:spacing w:val="-3"/>
        </w:rPr>
        <w:t>g</w:t>
      </w:r>
      <w:r w:rsidRPr="007C4E79">
        <w:rPr>
          <w:spacing w:val="-1"/>
        </w:rPr>
        <w:t>r</w:t>
      </w:r>
      <w:r w:rsidRPr="007C4E79">
        <w:t>am</w:t>
      </w:r>
      <w:r w:rsidRPr="007C4E79">
        <w:rPr>
          <w:spacing w:val="-8"/>
        </w:rPr>
        <w:t xml:space="preserve"> </w:t>
      </w:r>
      <w:r w:rsidRPr="007C4E79">
        <w:t>by T</w:t>
      </w:r>
      <w:r w:rsidRPr="007C4E79">
        <w:rPr>
          <w:spacing w:val="-1"/>
        </w:rPr>
        <w:t>e</w:t>
      </w:r>
      <w:r w:rsidRPr="007C4E79">
        <w:rPr>
          <w:spacing w:val="1"/>
        </w:rPr>
        <w:t>r</w:t>
      </w:r>
      <w:r w:rsidRPr="007C4E79">
        <w:t>m</w:t>
      </w:r>
      <w:r w:rsidRPr="007C4E79">
        <w:rPr>
          <w:spacing w:val="-5"/>
        </w:rPr>
        <w:t xml:space="preserve"> </w:t>
      </w:r>
      <w:r w:rsidRPr="007C4E79">
        <w:t>of</w:t>
      </w:r>
      <w:r w:rsidRPr="007C4E79">
        <w:rPr>
          <w:spacing w:val="1"/>
        </w:rPr>
        <w:t xml:space="preserve"> </w:t>
      </w:r>
      <w:r w:rsidRPr="007C4E79">
        <w:t>Ad</w:t>
      </w:r>
      <w:r w:rsidRPr="007C4E79">
        <w:rPr>
          <w:spacing w:val="-3"/>
        </w:rPr>
        <w:t>m</w:t>
      </w:r>
      <w:r w:rsidRPr="007C4E79">
        <w:t>is</w:t>
      </w:r>
      <w:r w:rsidRPr="007C4E79">
        <w:rPr>
          <w:spacing w:val="-2"/>
        </w:rPr>
        <w:t>s</w:t>
      </w:r>
      <w:r w:rsidRPr="007C4E79">
        <w:t>i</w:t>
      </w:r>
      <w:r w:rsidRPr="007C4E79">
        <w:rPr>
          <w:spacing w:val="-2"/>
        </w:rPr>
        <w:t>o</w:t>
      </w:r>
      <w:r w:rsidRPr="007C4E79">
        <w:t>n</w:t>
      </w:r>
      <w:bookmarkEnd w:id="332"/>
      <w:bookmarkEnd w:id="333"/>
      <w:bookmarkEnd w:id="334"/>
      <w:bookmarkEnd w:id="335"/>
    </w:p>
    <w:p w14:paraId="2ABC129E" w14:textId="258594CE" w:rsidR="004A17C1" w:rsidRPr="00B817AE" w:rsidRDefault="006C690F" w:rsidP="007605E0">
      <w:pPr>
        <w:pStyle w:val="Heading3"/>
        <w:spacing w:before="120" w:after="240" w:line="312" w:lineRule="auto"/>
        <w:ind w:left="288"/>
        <w:rPr>
          <w:rFonts w:cs="Arial"/>
          <w:color w:val="3B3838" w:themeColor="background2" w:themeShade="40"/>
          <w:sz w:val="24"/>
        </w:rPr>
      </w:pPr>
      <w:bookmarkStart w:id="336" w:name="_Toc117158613"/>
      <w:bookmarkStart w:id="337" w:name="_Toc129329805"/>
      <w:bookmarkStart w:id="338" w:name="_Toc129329986"/>
      <w:bookmarkStart w:id="339" w:name="_Toc129331289"/>
      <w:bookmarkStart w:id="340" w:name="_Toc129337133"/>
      <w:r w:rsidRPr="00B817AE">
        <w:rPr>
          <w:rFonts w:cs="Arial"/>
          <w:color w:val="3B3838" w:themeColor="background2" w:themeShade="40"/>
          <w:spacing w:val="-1"/>
          <w:sz w:val="24"/>
        </w:rPr>
        <w:t>M</w:t>
      </w:r>
      <w:r w:rsidRPr="00B817AE">
        <w:rPr>
          <w:rFonts w:cs="Arial"/>
          <w:color w:val="3B3838" w:themeColor="background2" w:themeShade="40"/>
          <w:sz w:val="24"/>
        </w:rPr>
        <w:t>SW </w:t>
      </w:r>
      <w:r w:rsidRPr="00B817AE">
        <w:rPr>
          <w:rFonts w:cs="Arial"/>
          <w:color w:val="3B3838" w:themeColor="background2" w:themeShade="40"/>
          <w:spacing w:val="-3"/>
          <w:sz w:val="24"/>
        </w:rPr>
        <w:t>F</w:t>
      </w:r>
      <w:r w:rsidRPr="00B817AE">
        <w:rPr>
          <w:rFonts w:cs="Arial"/>
          <w:color w:val="3B3838" w:themeColor="background2" w:themeShade="40"/>
          <w:spacing w:val="-2"/>
          <w:sz w:val="24"/>
        </w:rPr>
        <w:t>ul</w:t>
      </w:r>
      <w:r w:rsidRPr="00B817AE">
        <w:rPr>
          <w:rFonts w:cs="Arial"/>
          <w:color w:val="3B3838" w:themeColor="background2" w:themeShade="40"/>
          <w:sz w:val="24"/>
        </w:rPr>
        <w:t>l</w:t>
      </w:r>
      <w:r w:rsidRPr="00B817AE">
        <w:rPr>
          <w:rFonts w:cs="Arial"/>
          <w:color w:val="3B3838" w:themeColor="background2" w:themeShade="40"/>
          <w:spacing w:val="-1"/>
          <w:sz w:val="24"/>
        </w:rPr>
        <w:t>-</w:t>
      </w:r>
      <w:r w:rsidRPr="00B817AE">
        <w:rPr>
          <w:rFonts w:cs="Arial"/>
          <w:color w:val="3B3838" w:themeColor="background2" w:themeShade="40"/>
          <w:spacing w:val="-2"/>
          <w:sz w:val="24"/>
        </w:rPr>
        <w:t>T</w:t>
      </w:r>
      <w:r w:rsidRPr="00B817AE">
        <w:rPr>
          <w:rFonts w:cs="Arial"/>
          <w:color w:val="3B3838" w:themeColor="background2" w:themeShade="40"/>
          <w:sz w:val="24"/>
        </w:rPr>
        <w:t>i</w:t>
      </w:r>
      <w:r w:rsidRPr="00B817AE">
        <w:rPr>
          <w:rFonts w:cs="Arial"/>
          <w:color w:val="3B3838" w:themeColor="background2" w:themeShade="40"/>
          <w:spacing w:val="-3"/>
          <w:sz w:val="24"/>
        </w:rPr>
        <w:t>m</w:t>
      </w:r>
      <w:r w:rsidRPr="00B817AE">
        <w:rPr>
          <w:rFonts w:cs="Arial"/>
          <w:color w:val="3B3838" w:themeColor="background2" w:themeShade="40"/>
          <w:sz w:val="24"/>
        </w:rPr>
        <w:t>e </w:t>
      </w:r>
      <w:r w:rsidRPr="00B817AE">
        <w:rPr>
          <w:rFonts w:cs="Arial"/>
          <w:color w:val="3B3838" w:themeColor="background2" w:themeShade="40"/>
          <w:spacing w:val="-3"/>
          <w:sz w:val="24"/>
        </w:rPr>
        <w:t>A</w:t>
      </w:r>
      <w:r w:rsidRPr="00B817AE">
        <w:rPr>
          <w:rFonts w:cs="Arial"/>
          <w:color w:val="3B3838" w:themeColor="background2" w:themeShade="40"/>
          <w:spacing w:val="-2"/>
          <w:sz w:val="24"/>
        </w:rPr>
        <w:t>p</w:t>
      </w:r>
      <w:r w:rsidRPr="00B817AE">
        <w:rPr>
          <w:rFonts w:cs="Arial"/>
          <w:color w:val="3B3838" w:themeColor="background2" w:themeShade="40"/>
          <w:sz w:val="24"/>
        </w:rPr>
        <w:t>p</w:t>
      </w:r>
      <w:r w:rsidRPr="00B817AE">
        <w:rPr>
          <w:rFonts w:cs="Arial"/>
          <w:color w:val="3B3838" w:themeColor="background2" w:themeShade="40"/>
          <w:spacing w:val="-2"/>
          <w:sz w:val="24"/>
        </w:rPr>
        <w:t>l</w:t>
      </w:r>
      <w:r w:rsidRPr="00B817AE">
        <w:rPr>
          <w:rFonts w:cs="Arial"/>
          <w:color w:val="3B3838" w:themeColor="background2" w:themeShade="40"/>
          <w:sz w:val="24"/>
        </w:rPr>
        <w:t>ic</w:t>
      </w:r>
      <w:r w:rsidRPr="00B817AE">
        <w:rPr>
          <w:rFonts w:cs="Arial"/>
          <w:color w:val="3B3838" w:themeColor="background2" w:themeShade="40"/>
          <w:spacing w:val="-3"/>
          <w:sz w:val="24"/>
        </w:rPr>
        <w:t>a</w:t>
      </w:r>
      <w:r w:rsidRPr="00B817AE">
        <w:rPr>
          <w:rFonts w:cs="Arial"/>
          <w:color w:val="3B3838" w:themeColor="background2" w:themeShade="40"/>
          <w:sz w:val="24"/>
        </w:rPr>
        <w:t>n</w:t>
      </w:r>
      <w:r w:rsidRPr="00B817AE">
        <w:rPr>
          <w:rFonts w:cs="Arial"/>
          <w:color w:val="3B3838" w:themeColor="background2" w:themeShade="40"/>
          <w:spacing w:val="-4"/>
          <w:sz w:val="24"/>
        </w:rPr>
        <w:t>t</w:t>
      </w:r>
      <w:r w:rsidRPr="00B817AE">
        <w:rPr>
          <w:rFonts w:cs="Arial"/>
          <w:color w:val="3B3838" w:themeColor="background2" w:themeShade="40"/>
          <w:sz w:val="24"/>
        </w:rPr>
        <w:t>s</w:t>
      </w:r>
      <w:bookmarkEnd w:id="336"/>
      <w:bookmarkEnd w:id="337"/>
      <w:bookmarkEnd w:id="338"/>
      <w:bookmarkEnd w:id="339"/>
      <w:bookmarkEnd w:id="340"/>
    </w:p>
    <w:p w14:paraId="38B5DB10" w14:textId="61DA9B7B" w:rsidR="00B6546E" w:rsidRPr="00FE2F57" w:rsidRDefault="004A17C1" w:rsidP="007605E0">
      <w:pPr>
        <w:spacing w:before="120" w:after="240" w:line="312" w:lineRule="auto"/>
        <w:ind w:left="432"/>
        <w:rPr>
          <w:rFonts w:cs="Arial"/>
        </w:rPr>
      </w:pPr>
      <w:r w:rsidRPr="007C4E79">
        <w:rPr>
          <w:rFonts w:cs="Arial"/>
        </w:rPr>
        <w:t>Students who enter the MSW program full-time submit their application for the schools track starting November 1</w:t>
      </w:r>
      <w:r w:rsidRPr="007C4E79">
        <w:rPr>
          <w:rFonts w:cs="Arial"/>
          <w:vertAlign w:val="superscript"/>
        </w:rPr>
        <w:t>st</w:t>
      </w:r>
      <w:r w:rsidRPr="007C4E79">
        <w:rPr>
          <w:rFonts w:cs="Arial"/>
        </w:rPr>
        <w:t xml:space="preserve">. Students are required to meet with the PEL/Schools program Director or </w:t>
      </w:r>
      <w:proofErr w:type="gramStart"/>
      <w:r w:rsidRPr="007C4E79">
        <w:rPr>
          <w:rFonts w:cs="Arial"/>
        </w:rPr>
        <w:t>designee</w:t>
      </w:r>
      <w:proofErr w:type="gramEnd"/>
      <w:r w:rsidRPr="007C4E79">
        <w:rPr>
          <w:rFonts w:cs="Arial"/>
        </w:rPr>
        <w:t xml:space="preserve"> for an initial interview. The referral process for the </w:t>
      </w:r>
      <w:proofErr w:type="gramStart"/>
      <w:r w:rsidRPr="007C4E79">
        <w:rPr>
          <w:rFonts w:cs="Arial"/>
        </w:rPr>
        <w:t>schools</w:t>
      </w:r>
      <w:proofErr w:type="gramEnd"/>
      <w:r w:rsidRPr="007C4E79">
        <w:rPr>
          <w:rFonts w:cs="Arial"/>
        </w:rPr>
        <w:t xml:space="preserve"> internship begins in late December/early January, prior to the fall academic year of </w:t>
      </w:r>
      <w:r w:rsidR="006D0066">
        <w:rPr>
          <w:rFonts w:cs="Arial"/>
        </w:rPr>
        <w:t xml:space="preserve">the </w:t>
      </w:r>
      <w:r w:rsidRPr="007C4E79">
        <w:rPr>
          <w:rFonts w:cs="Arial"/>
        </w:rPr>
        <w:t>internship.  (Students will not utilize Sonia to obtain referrals for the Schools/PEL track, they will receive referrals from the interview process</w:t>
      </w:r>
      <w:r w:rsidR="00774CFE">
        <w:rPr>
          <w:rFonts w:cs="Arial"/>
        </w:rPr>
        <w:t>.</w:t>
      </w:r>
      <w:r w:rsidRPr="007C4E79">
        <w:rPr>
          <w:rFonts w:cs="Arial"/>
        </w:rPr>
        <w:t>)</w:t>
      </w:r>
    </w:p>
    <w:p w14:paraId="61C2D204" w14:textId="7820CD61" w:rsidR="006C4584" w:rsidRPr="00B817AE" w:rsidRDefault="006C690F" w:rsidP="007605E0">
      <w:pPr>
        <w:pStyle w:val="Heading3"/>
        <w:spacing w:before="120" w:after="240" w:line="312" w:lineRule="auto"/>
        <w:ind w:left="288"/>
        <w:rPr>
          <w:rFonts w:cs="Arial"/>
          <w:color w:val="1F4D78" w:themeColor="accent1" w:themeShade="7F"/>
          <w:sz w:val="24"/>
        </w:rPr>
      </w:pPr>
      <w:bookmarkStart w:id="341" w:name="_Toc117158614"/>
      <w:bookmarkStart w:id="342" w:name="_Toc129329806"/>
      <w:bookmarkStart w:id="343" w:name="_Toc129329987"/>
      <w:bookmarkStart w:id="344" w:name="_Toc129331290"/>
      <w:bookmarkStart w:id="345" w:name="_Toc129337134"/>
      <w:r w:rsidRPr="00B817AE">
        <w:rPr>
          <w:rFonts w:cs="Arial"/>
          <w:color w:val="3B3838" w:themeColor="background2" w:themeShade="40"/>
          <w:sz w:val="24"/>
        </w:rPr>
        <w:t>Ad</w:t>
      </w:r>
      <w:r w:rsidRPr="00B817AE">
        <w:rPr>
          <w:rFonts w:cs="Arial"/>
          <w:color w:val="3B3838" w:themeColor="background2" w:themeShade="40"/>
          <w:spacing w:val="-2"/>
          <w:sz w:val="24"/>
        </w:rPr>
        <w:t>v</w:t>
      </w:r>
      <w:r w:rsidRPr="00B817AE">
        <w:rPr>
          <w:rFonts w:cs="Arial"/>
          <w:color w:val="3B3838" w:themeColor="background2" w:themeShade="40"/>
          <w:spacing w:val="-3"/>
          <w:sz w:val="24"/>
        </w:rPr>
        <w:t>a</w:t>
      </w:r>
      <w:r w:rsidRPr="00B817AE">
        <w:rPr>
          <w:rFonts w:cs="Arial"/>
          <w:color w:val="3B3838" w:themeColor="background2" w:themeShade="40"/>
          <w:sz w:val="24"/>
        </w:rPr>
        <w:t>n</w:t>
      </w:r>
      <w:r w:rsidRPr="00B817AE">
        <w:rPr>
          <w:rFonts w:cs="Arial"/>
          <w:color w:val="3B3838" w:themeColor="background2" w:themeShade="40"/>
          <w:spacing w:val="-1"/>
          <w:sz w:val="24"/>
        </w:rPr>
        <w:t>ce</w:t>
      </w:r>
      <w:r w:rsidRPr="00B817AE">
        <w:rPr>
          <w:rFonts w:cs="Arial"/>
          <w:color w:val="3B3838" w:themeColor="background2" w:themeShade="40"/>
          <w:sz w:val="24"/>
        </w:rPr>
        <w:t>d</w:t>
      </w:r>
      <w:r w:rsidRPr="00B817AE">
        <w:rPr>
          <w:rFonts w:cs="Arial"/>
          <w:color w:val="3B3838" w:themeColor="background2" w:themeShade="40"/>
          <w:spacing w:val="-2"/>
          <w:sz w:val="24"/>
        </w:rPr>
        <w:t> </w:t>
      </w:r>
      <w:r w:rsidRPr="00B817AE">
        <w:rPr>
          <w:rFonts w:cs="Arial"/>
          <w:color w:val="3B3838" w:themeColor="background2" w:themeShade="40"/>
          <w:sz w:val="24"/>
        </w:rPr>
        <w:t>S</w:t>
      </w:r>
      <w:r w:rsidRPr="00B817AE">
        <w:rPr>
          <w:rFonts w:cs="Arial"/>
          <w:color w:val="3B3838" w:themeColor="background2" w:themeShade="40"/>
          <w:spacing w:val="-4"/>
          <w:sz w:val="24"/>
        </w:rPr>
        <w:t>t</w:t>
      </w:r>
      <w:r w:rsidRPr="00B817AE">
        <w:rPr>
          <w:rFonts w:cs="Arial"/>
          <w:color w:val="3B3838" w:themeColor="background2" w:themeShade="40"/>
          <w:spacing w:val="-3"/>
          <w:sz w:val="24"/>
        </w:rPr>
        <w:t>a</w:t>
      </w:r>
      <w:r w:rsidRPr="00B817AE">
        <w:rPr>
          <w:rFonts w:cs="Arial"/>
          <w:color w:val="3B3838" w:themeColor="background2" w:themeShade="40"/>
          <w:sz w:val="24"/>
        </w:rPr>
        <w:t>n</w:t>
      </w:r>
      <w:r w:rsidRPr="00B817AE">
        <w:rPr>
          <w:rFonts w:cs="Arial"/>
          <w:color w:val="3B3838" w:themeColor="background2" w:themeShade="40"/>
          <w:spacing w:val="-2"/>
          <w:sz w:val="24"/>
        </w:rPr>
        <w:t>di</w:t>
      </w:r>
      <w:r w:rsidRPr="00B817AE">
        <w:rPr>
          <w:rFonts w:cs="Arial"/>
          <w:color w:val="3B3838" w:themeColor="background2" w:themeShade="40"/>
          <w:sz w:val="24"/>
        </w:rPr>
        <w:t>ng </w:t>
      </w:r>
      <w:r w:rsidRPr="00B817AE">
        <w:rPr>
          <w:rFonts w:cs="Arial"/>
          <w:color w:val="3B3838" w:themeColor="background2" w:themeShade="40"/>
          <w:spacing w:val="-3"/>
          <w:sz w:val="24"/>
        </w:rPr>
        <w:t>A</w:t>
      </w:r>
      <w:r w:rsidRPr="00B817AE">
        <w:rPr>
          <w:rFonts w:cs="Arial"/>
          <w:color w:val="3B3838" w:themeColor="background2" w:themeShade="40"/>
          <w:spacing w:val="-2"/>
          <w:sz w:val="24"/>
        </w:rPr>
        <w:t>p</w:t>
      </w:r>
      <w:r w:rsidRPr="00B817AE">
        <w:rPr>
          <w:rFonts w:cs="Arial"/>
          <w:color w:val="3B3838" w:themeColor="background2" w:themeShade="40"/>
          <w:sz w:val="24"/>
        </w:rPr>
        <w:t>p</w:t>
      </w:r>
      <w:r w:rsidRPr="00B817AE">
        <w:rPr>
          <w:rFonts w:cs="Arial"/>
          <w:color w:val="3B3838" w:themeColor="background2" w:themeShade="40"/>
          <w:spacing w:val="-2"/>
          <w:sz w:val="24"/>
        </w:rPr>
        <w:t>l</w:t>
      </w:r>
      <w:r w:rsidRPr="00B817AE">
        <w:rPr>
          <w:rFonts w:cs="Arial"/>
          <w:color w:val="3B3838" w:themeColor="background2" w:themeShade="40"/>
          <w:sz w:val="24"/>
        </w:rPr>
        <w:t>i</w:t>
      </w:r>
      <w:r w:rsidRPr="00B817AE">
        <w:rPr>
          <w:rFonts w:cs="Arial"/>
          <w:color w:val="3B3838" w:themeColor="background2" w:themeShade="40"/>
          <w:spacing w:val="-3"/>
          <w:sz w:val="24"/>
        </w:rPr>
        <w:t>c</w:t>
      </w:r>
      <w:r w:rsidRPr="00B817AE">
        <w:rPr>
          <w:rFonts w:cs="Arial"/>
          <w:color w:val="3B3838" w:themeColor="background2" w:themeShade="40"/>
          <w:sz w:val="24"/>
        </w:rPr>
        <w:t>an</w:t>
      </w:r>
      <w:r w:rsidRPr="00B817AE">
        <w:rPr>
          <w:rFonts w:cs="Arial"/>
          <w:color w:val="3B3838" w:themeColor="background2" w:themeShade="40"/>
          <w:spacing w:val="-4"/>
          <w:sz w:val="24"/>
        </w:rPr>
        <w:t>t</w:t>
      </w:r>
      <w:r w:rsidRPr="00B817AE">
        <w:rPr>
          <w:rFonts w:cs="Arial"/>
          <w:color w:val="3B3838" w:themeColor="background2" w:themeShade="40"/>
          <w:sz w:val="24"/>
        </w:rPr>
        <w:t>s</w:t>
      </w:r>
      <w:bookmarkEnd w:id="341"/>
      <w:bookmarkEnd w:id="342"/>
      <w:bookmarkEnd w:id="343"/>
      <w:bookmarkEnd w:id="344"/>
      <w:bookmarkEnd w:id="345"/>
    </w:p>
    <w:p w14:paraId="61391FF9" w14:textId="6031B2EF" w:rsidR="006C4584" w:rsidRPr="007C4E79" w:rsidRDefault="006C690F" w:rsidP="007605E0">
      <w:pPr>
        <w:spacing w:before="120" w:after="240" w:line="312" w:lineRule="auto"/>
        <w:ind w:left="432"/>
      </w:pPr>
      <w:r w:rsidRPr="007C4E79">
        <w:t>S</w:t>
      </w:r>
      <w:r w:rsidRPr="007C4E79">
        <w:rPr>
          <w:spacing w:val="-2"/>
        </w:rPr>
        <w:t>t</w:t>
      </w:r>
      <w:r w:rsidRPr="007C4E79">
        <w:t>ud</w:t>
      </w:r>
      <w:r w:rsidRPr="007C4E79">
        <w:rPr>
          <w:spacing w:val="-4"/>
        </w:rPr>
        <w:t>e</w:t>
      </w:r>
      <w:r w:rsidRPr="007C4E79">
        <w:t>n</w:t>
      </w:r>
      <w:r w:rsidRPr="007C4E79">
        <w:rPr>
          <w:spacing w:val="-2"/>
        </w:rPr>
        <w:t>t</w:t>
      </w:r>
      <w:r w:rsidRPr="007C4E79">
        <w:t>s </w:t>
      </w:r>
      <w:r w:rsidRPr="007C4E79">
        <w:rPr>
          <w:spacing w:val="-3"/>
        </w:rPr>
        <w:t>w</w:t>
      </w:r>
      <w:r w:rsidRPr="007C4E79">
        <w:t>i</w:t>
      </w:r>
      <w:r w:rsidRPr="007C4E79">
        <w:rPr>
          <w:spacing w:val="-2"/>
        </w:rPr>
        <w:t>l</w:t>
      </w:r>
      <w:r w:rsidRPr="007C4E79">
        <w:t>l </w:t>
      </w:r>
      <w:r w:rsidRPr="007C4E79">
        <w:rPr>
          <w:spacing w:val="-3"/>
        </w:rPr>
        <w:t>s</w:t>
      </w:r>
      <w:r w:rsidRPr="007C4E79">
        <w:t>u</w:t>
      </w:r>
      <w:r w:rsidRPr="007C4E79">
        <w:rPr>
          <w:spacing w:val="-3"/>
        </w:rPr>
        <w:t>b</w:t>
      </w:r>
      <w:r w:rsidRPr="007C4E79">
        <w:t>m</w:t>
      </w:r>
      <w:r w:rsidRPr="007C4E79">
        <w:rPr>
          <w:spacing w:val="-2"/>
        </w:rPr>
        <w:t>i</w:t>
      </w:r>
      <w:r w:rsidRPr="007C4E79">
        <w:t>t</w:t>
      </w:r>
      <w:r w:rsidRPr="007C4E79">
        <w:rPr>
          <w:spacing w:val="-5"/>
        </w:rPr>
        <w:t> </w:t>
      </w:r>
      <w:r w:rsidRPr="007C4E79">
        <w:t>th</w:t>
      </w:r>
      <w:r w:rsidRPr="007C4E79">
        <w:rPr>
          <w:spacing w:val="-3"/>
        </w:rPr>
        <w:t>e</w:t>
      </w:r>
      <w:r w:rsidRPr="007C4E79">
        <w:t>ir </w:t>
      </w:r>
      <w:r w:rsidRPr="007C4E79">
        <w:rPr>
          <w:spacing w:val="-4"/>
        </w:rPr>
        <w:t>a</w:t>
      </w:r>
      <w:r w:rsidRPr="007C4E79">
        <w:t>p</w:t>
      </w:r>
      <w:r w:rsidRPr="007C4E79">
        <w:rPr>
          <w:spacing w:val="-3"/>
        </w:rPr>
        <w:t>p</w:t>
      </w:r>
      <w:r w:rsidRPr="007C4E79">
        <w:t>lic</w:t>
      </w:r>
      <w:r w:rsidRPr="007C4E79">
        <w:rPr>
          <w:spacing w:val="-4"/>
        </w:rPr>
        <w:t>a</w:t>
      </w:r>
      <w:r w:rsidRPr="007C4E79">
        <w:rPr>
          <w:spacing w:val="-2"/>
        </w:rPr>
        <w:t>t</w:t>
      </w:r>
      <w:r w:rsidRPr="007C4E79">
        <w:t>i</w:t>
      </w:r>
      <w:r w:rsidRPr="007C4E79">
        <w:rPr>
          <w:spacing w:val="-2"/>
        </w:rPr>
        <w:t>o</w:t>
      </w:r>
      <w:r w:rsidRPr="007C4E79">
        <w:t>n for the </w:t>
      </w:r>
      <w:proofErr w:type="gramStart"/>
      <w:r w:rsidRPr="007C4E79">
        <w:t>sc</w:t>
      </w:r>
      <w:r w:rsidRPr="007C4E79">
        <w:rPr>
          <w:spacing w:val="-3"/>
        </w:rPr>
        <w:t>h</w:t>
      </w:r>
      <w:r w:rsidRPr="007C4E79">
        <w:t>o</w:t>
      </w:r>
      <w:r w:rsidRPr="007C4E79">
        <w:rPr>
          <w:spacing w:val="-3"/>
        </w:rPr>
        <w:t>o</w:t>
      </w:r>
      <w:r w:rsidRPr="007C4E79">
        <w:t>ls</w:t>
      </w:r>
      <w:proofErr w:type="gramEnd"/>
      <w:r w:rsidRPr="007C4E79">
        <w:rPr>
          <w:spacing w:val="-2"/>
        </w:rPr>
        <w:t> </w:t>
      </w:r>
      <w:r w:rsidRPr="007C4E79">
        <w:t>track</w:t>
      </w:r>
      <w:r w:rsidRPr="007C4E79">
        <w:rPr>
          <w:spacing w:val="-3"/>
        </w:rPr>
        <w:t> </w:t>
      </w:r>
      <w:r w:rsidRPr="007C4E79">
        <w:t>wi</w:t>
      </w:r>
      <w:r w:rsidRPr="007C4E79">
        <w:rPr>
          <w:spacing w:val="-2"/>
        </w:rPr>
        <w:t>t</w:t>
      </w:r>
      <w:r w:rsidRPr="007C4E79">
        <w:rPr>
          <w:spacing w:val="-3"/>
        </w:rPr>
        <w:t>h</w:t>
      </w:r>
      <w:r w:rsidRPr="007C4E79">
        <w:t>in</w:t>
      </w:r>
      <w:r w:rsidRPr="007C4E79">
        <w:rPr>
          <w:spacing w:val="1"/>
        </w:rPr>
        <w:t> </w:t>
      </w:r>
      <w:r w:rsidRPr="007C4E79">
        <w:t>5 da</w:t>
      </w:r>
      <w:r w:rsidRPr="007C4E79">
        <w:rPr>
          <w:spacing w:val="-8"/>
        </w:rPr>
        <w:t>y</w:t>
      </w:r>
      <w:r w:rsidRPr="007C4E79">
        <w:t>s of notifi</w:t>
      </w:r>
      <w:r w:rsidRPr="007C4E79">
        <w:rPr>
          <w:spacing w:val="-2"/>
        </w:rPr>
        <w:t>c</w:t>
      </w:r>
      <w:r w:rsidRPr="007C4E79">
        <w:rPr>
          <w:spacing w:val="1"/>
        </w:rPr>
        <w:t>a</w:t>
      </w:r>
      <w:r w:rsidRPr="007C4E79">
        <w:t>tion of a</w:t>
      </w:r>
      <w:r w:rsidRPr="007C4E79">
        <w:rPr>
          <w:spacing w:val="-3"/>
        </w:rPr>
        <w:t>d</w:t>
      </w:r>
      <w:r w:rsidRPr="007C4E79">
        <w:t>m</w:t>
      </w:r>
      <w:r w:rsidRPr="007C4E79">
        <w:rPr>
          <w:spacing w:val="-2"/>
        </w:rPr>
        <w:t>i</w:t>
      </w:r>
      <w:r w:rsidRPr="007C4E79">
        <w:t>s</w:t>
      </w:r>
      <w:r w:rsidRPr="007C4E79">
        <w:rPr>
          <w:spacing w:val="-2"/>
        </w:rPr>
        <w:t>s</w:t>
      </w:r>
      <w:r w:rsidRPr="007C4E79">
        <w:t>i</w:t>
      </w:r>
      <w:r w:rsidRPr="007C4E79">
        <w:rPr>
          <w:spacing w:val="-2"/>
        </w:rPr>
        <w:t>o</w:t>
      </w:r>
      <w:r w:rsidRPr="007C4E79">
        <w:t>n to the</w:t>
      </w:r>
      <w:r w:rsidRPr="007C4E79">
        <w:rPr>
          <w:spacing w:val="-6"/>
        </w:rPr>
        <w:t> </w:t>
      </w:r>
      <w:r w:rsidRPr="007C4E79">
        <w:rPr>
          <w:spacing w:val="-2"/>
        </w:rPr>
        <w:t>S</w:t>
      </w:r>
      <w:r w:rsidRPr="007C4E79">
        <w:t>SW</w:t>
      </w:r>
      <w:r w:rsidRPr="007C4E79">
        <w:rPr>
          <w:spacing w:val="1"/>
        </w:rPr>
        <w:t> </w:t>
      </w:r>
      <w:r w:rsidRPr="007C4E79">
        <w:t>and</w:t>
      </w:r>
      <w:r w:rsidRPr="007C4E79">
        <w:rPr>
          <w:spacing w:val="-2"/>
        </w:rPr>
        <w:t> </w:t>
      </w:r>
      <w:r w:rsidRPr="007C4E79">
        <w:t>w</w:t>
      </w:r>
      <w:r w:rsidRPr="007C4E79">
        <w:rPr>
          <w:spacing w:val="-3"/>
        </w:rPr>
        <w:t>i</w:t>
      </w:r>
      <w:r w:rsidRPr="007C4E79">
        <w:rPr>
          <w:spacing w:val="-2"/>
        </w:rPr>
        <w:t>l</w:t>
      </w:r>
      <w:r w:rsidRPr="007C4E79">
        <w:t>l r</w:t>
      </w:r>
      <w:r w:rsidRPr="007C4E79">
        <w:rPr>
          <w:spacing w:val="-2"/>
        </w:rPr>
        <w:t>e</w:t>
      </w:r>
      <w:r w:rsidRPr="007C4E79">
        <w:t>ce</w:t>
      </w:r>
      <w:r w:rsidRPr="007C4E79">
        <w:rPr>
          <w:spacing w:val="-2"/>
        </w:rPr>
        <w:t>i</w:t>
      </w:r>
      <w:r w:rsidRPr="007C4E79">
        <w:t>ve an invitation for a</w:t>
      </w:r>
      <w:r w:rsidR="00F574DA" w:rsidRPr="007C4E79">
        <w:t>n initial</w:t>
      </w:r>
      <w:r w:rsidRPr="007C4E79">
        <w:t xml:space="preserve"> interview via Sonia.  </w:t>
      </w:r>
      <w:r w:rsidR="00F574DA" w:rsidRPr="007C4E79">
        <w:t>Students should</w:t>
      </w:r>
      <w:r w:rsidRPr="007C4E79">
        <w:t xml:space="preserve"> notify the Program Director of </w:t>
      </w:r>
      <w:r w:rsidR="00F574DA" w:rsidRPr="007C4E79">
        <w:t>their</w:t>
      </w:r>
      <w:r w:rsidRPr="007C4E79">
        <w:t xml:space="preserve"> admission concurrently so that a</w:t>
      </w:r>
      <w:r w:rsidR="00B6546E" w:rsidRPr="007C4E79">
        <w:t xml:space="preserve">n </w:t>
      </w:r>
      <w:r w:rsidRPr="007C4E79">
        <w:t>interview can be scheduled right away. </w:t>
      </w:r>
      <w:proofErr w:type="gramStart"/>
      <w:r w:rsidRPr="007C4E79">
        <w:t>Schools</w:t>
      </w:r>
      <w:proofErr w:type="gramEnd"/>
      <w:r w:rsidRPr="007C4E79">
        <w:t xml:space="preserve"> </w:t>
      </w:r>
      <w:r w:rsidR="003836F4" w:rsidRPr="007C4E79">
        <w:t>internships</w:t>
      </w:r>
      <w:r w:rsidRPr="007C4E79">
        <w:t xml:space="preserve"> are typically confirmed no later than the end of May.</w:t>
      </w:r>
    </w:p>
    <w:p w14:paraId="62ACA0E3" w14:textId="5D4037E4" w:rsidR="00B6546E" w:rsidRPr="00B817AE" w:rsidRDefault="006C690F" w:rsidP="007605E0">
      <w:pPr>
        <w:pStyle w:val="Heading3"/>
        <w:spacing w:before="120" w:after="240" w:line="312" w:lineRule="auto"/>
        <w:ind w:left="288"/>
        <w:rPr>
          <w:rFonts w:cs="Arial"/>
          <w:color w:val="3B3838" w:themeColor="background2" w:themeShade="40"/>
          <w:sz w:val="24"/>
        </w:rPr>
      </w:pPr>
      <w:bookmarkStart w:id="346" w:name="_Toc117158615"/>
      <w:bookmarkStart w:id="347" w:name="_Toc129329807"/>
      <w:bookmarkStart w:id="348" w:name="_Toc129329988"/>
      <w:bookmarkStart w:id="349" w:name="_Toc129331291"/>
      <w:bookmarkStart w:id="350" w:name="_Toc129337135"/>
      <w:r w:rsidRPr="00B817AE">
        <w:rPr>
          <w:rFonts w:cs="Arial"/>
          <w:color w:val="3B3838" w:themeColor="background2" w:themeShade="40"/>
          <w:spacing w:val="-2"/>
          <w:sz w:val="24"/>
        </w:rPr>
        <w:t>B</w:t>
      </w:r>
      <w:r w:rsidRPr="00B817AE">
        <w:rPr>
          <w:rFonts w:cs="Arial"/>
          <w:color w:val="3B3838" w:themeColor="background2" w:themeShade="40"/>
          <w:sz w:val="24"/>
        </w:rPr>
        <w:t>SW</w:t>
      </w:r>
      <w:r w:rsidRPr="00B817AE">
        <w:rPr>
          <w:rFonts w:cs="Arial"/>
          <w:color w:val="3B3838" w:themeColor="background2" w:themeShade="40"/>
          <w:spacing w:val="-1"/>
          <w:sz w:val="24"/>
        </w:rPr>
        <w:t>-</w:t>
      </w:r>
      <w:r w:rsidRPr="00B817AE">
        <w:rPr>
          <w:rFonts w:cs="Arial"/>
          <w:color w:val="3B3838" w:themeColor="background2" w:themeShade="40"/>
          <w:spacing w:val="-3"/>
          <w:sz w:val="24"/>
        </w:rPr>
        <w:t>F</w:t>
      </w:r>
      <w:r w:rsidRPr="00B817AE">
        <w:rPr>
          <w:rFonts w:cs="Arial"/>
          <w:color w:val="3B3838" w:themeColor="background2" w:themeShade="40"/>
          <w:sz w:val="24"/>
        </w:rPr>
        <w:t>ive</w:t>
      </w:r>
      <w:r w:rsidRPr="00B817AE">
        <w:rPr>
          <w:rFonts w:cs="Arial"/>
          <w:color w:val="3B3838" w:themeColor="background2" w:themeShade="40"/>
          <w:spacing w:val="-3"/>
          <w:sz w:val="24"/>
        </w:rPr>
        <w:t> </w:t>
      </w:r>
      <w:r w:rsidRPr="00B817AE">
        <w:rPr>
          <w:rFonts w:cs="Arial"/>
          <w:color w:val="3B3838" w:themeColor="background2" w:themeShade="40"/>
          <w:sz w:val="24"/>
        </w:rPr>
        <w:t>Y</w:t>
      </w:r>
      <w:r w:rsidRPr="00B817AE">
        <w:rPr>
          <w:rFonts w:cs="Arial"/>
          <w:color w:val="3B3838" w:themeColor="background2" w:themeShade="40"/>
          <w:spacing w:val="-2"/>
          <w:sz w:val="24"/>
        </w:rPr>
        <w:t>e</w:t>
      </w:r>
      <w:r w:rsidRPr="00B817AE">
        <w:rPr>
          <w:rFonts w:cs="Arial"/>
          <w:color w:val="3B3838" w:themeColor="background2" w:themeShade="40"/>
          <w:sz w:val="24"/>
        </w:rPr>
        <w:t>ar</w:t>
      </w:r>
      <w:r w:rsidRPr="00B817AE">
        <w:rPr>
          <w:rFonts w:cs="Arial"/>
          <w:color w:val="3B3838" w:themeColor="background2" w:themeShade="40"/>
          <w:spacing w:val="-1"/>
          <w:sz w:val="24"/>
        </w:rPr>
        <w:t> </w:t>
      </w:r>
      <w:r w:rsidRPr="00B817AE">
        <w:rPr>
          <w:rFonts w:cs="Arial"/>
          <w:color w:val="3B3838" w:themeColor="background2" w:themeShade="40"/>
          <w:sz w:val="24"/>
        </w:rPr>
        <w:t>S</w:t>
      </w:r>
      <w:r w:rsidRPr="00B817AE">
        <w:rPr>
          <w:rFonts w:cs="Arial"/>
          <w:color w:val="3B3838" w:themeColor="background2" w:themeShade="40"/>
          <w:spacing w:val="-4"/>
          <w:sz w:val="24"/>
        </w:rPr>
        <w:t>t</w:t>
      </w:r>
      <w:r w:rsidRPr="00B817AE">
        <w:rPr>
          <w:rFonts w:cs="Arial"/>
          <w:color w:val="3B3838" w:themeColor="background2" w:themeShade="40"/>
          <w:spacing w:val="-2"/>
          <w:sz w:val="24"/>
        </w:rPr>
        <w:t>u</w:t>
      </w:r>
      <w:r w:rsidRPr="00B817AE">
        <w:rPr>
          <w:rFonts w:cs="Arial"/>
          <w:color w:val="3B3838" w:themeColor="background2" w:themeShade="40"/>
          <w:sz w:val="24"/>
        </w:rPr>
        <w:t>d</w:t>
      </w:r>
      <w:r w:rsidRPr="00B817AE">
        <w:rPr>
          <w:rFonts w:cs="Arial"/>
          <w:color w:val="3B3838" w:themeColor="background2" w:themeShade="40"/>
          <w:spacing w:val="-4"/>
          <w:sz w:val="24"/>
        </w:rPr>
        <w:t>e</w:t>
      </w:r>
      <w:r w:rsidRPr="00B817AE">
        <w:rPr>
          <w:rFonts w:cs="Arial"/>
          <w:color w:val="3B3838" w:themeColor="background2" w:themeShade="40"/>
          <w:spacing w:val="-2"/>
          <w:sz w:val="24"/>
        </w:rPr>
        <w:t>n</w:t>
      </w:r>
      <w:r w:rsidRPr="00B817AE">
        <w:rPr>
          <w:rFonts w:cs="Arial"/>
          <w:color w:val="3B3838" w:themeColor="background2" w:themeShade="40"/>
          <w:sz w:val="24"/>
        </w:rPr>
        <w:t>ts</w:t>
      </w:r>
      <w:bookmarkEnd w:id="346"/>
      <w:bookmarkEnd w:id="347"/>
      <w:bookmarkEnd w:id="348"/>
      <w:bookmarkEnd w:id="349"/>
      <w:bookmarkEnd w:id="350"/>
    </w:p>
    <w:p w14:paraId="13FBAF3F" w14:textId="308DD021" w:rsidR="006C4584" w:rsidRPr="007C4E79" w:rsidRDefault="006C690F" w:rsidP="007605E0">
      <w:pPr>
        <w:spacing w:before="120" w:after="240" w:line="312" w:lineRule="auto"/>
        <w:ind w:left="432"/>
      </w:pPr>
      <w:r w:rsidRPr="007C4E79">
        <w:t>S</w:t>
      </w:r>
      <w:r w:rsidRPr="007C4E79">
        <w:rPr>
          <w:spacing w:val="-2"/>
        </w:rPr>
        <w:t>t</w:t>
      </w:r>
      <w:r w:rsidRPr="007C4E79">
        <w:t>ud</w:t>
      </w:r>
      <w:r w:rsidRPr="007C4E79">
        <w:rPr>
          <w:spacing w:val="-4"/>
        </w:rPr>
        <w:t>e</w:t>
      </w:r>
      <w:r w:rsidRPr="007C4E79">
        <w:t>n</w:t>
      </w:r>
      <w:r w:rsidRPr="007C4E79">
        <w:rPr>
          <w:spacing w:val="-2"/>
        </w:rPr>
        <w:t>t</w:t>
      </w:r>
      <w:r w:rsidRPr="007C4E79">
        <w:t>s </w:t>
      </w:r>
      <w:r w:rsidRPr="007C4E79">
        <w:rPr>
          <w:spacing w:val="-3"/>
        </w:rPr>
        <w:t>w</w:t>
      </w:r>
      <w:r w:rsidRPr="007C4E79">
        <w:t>i</w:t>
      </w:r>
      <w:r w:rsidRPr="007C4E79">
        <w:rPr>
          <w:spacing w:val="-2"/>
        </w:rPr>
        <w:t>l</w:t>
      </w:r>
      <w:r w:rsidRPr="007C4E79">
        <w:t>l </w:t>
      </w:r>
      <w:r w:rsidRPr="007C4E79">
        <w:rPr>
          <w:spacing w:val="-1"/>
        </w:rPr>
        <w:t>c</w:t>
      </w:r>
      <w:r w:rsidRPr="007C4E79">
        <w:rPr>
          <w:spacing w:val="-3"/>
        </w:rPr>
        <w:t>o</w:t>
      </w:r>
      <w:r w:rsidRPr="007C4E79">
        <w:t>m</w:t>
      </w:r>
      <w:r w:rsidRPr="007C4E79">
        <w:rPr>
          <w:spacing w:val="-2"/>
        </w:rPr>
        <w:t>p</w:t>
      </w:r>
      <w:r w:rsidRPr="007C4E79">
        <w:t>l</w:t>
      </w:r>
      <w:r w:rsidRPr="007C4E79">
        <w:rPr>
          <w:spacing w:val="-3"/>
        </w:rPr>
        <w:t>e</w:t>
      </w:r>
      <w:r w:rsidRPr="007C4E79">
        <w:t>te</w:t>
      </w:r>
      <w:r w:rsidRPr="007C4E79">
        <w:rPr>
          <w:spacing w:val="-3"/>
        </w:rPr>
        <w:t> </w:t>
      </w:r>
      <w:r w:rsidRPr="007C4E79">
        <w:t>t</w:t>
      </w:r>
      <w:r w:rsidRPr="007C4E79">
        <w:rPr>
          <w:spacing w:val="-2"/>
        </w:rPr>
        <w:t>h</w:t>
      </w:r>
      <w:r w:rsidRPr="007C4E79">
        <w:t>e</w:t>
      </w:r>
      <w:r w:rsidRPr="007C4E79">
        <w:rPr>
          <w:spacing w:val="-1"/>
        </w:rPr>
        <w:t> a</w:t>
      </w:r>
      <w:r w:rsidRPr="007C4E79">
        <w:t>p</w:t>
      </w:r>
      <w:r w:rsidRPr="007C4E79">
        <w:rPr>
          <w:spacing w:val="-3"/>
        </w:rPr>
        <w:t>p</w:t>
      </w:r>
      <w:r w:rsidRPr="007C4E79">
        <w:rPr>
          <w:spacing w:val="-2"/>
        </w:rPr>
        <w:t>l</w:t>
      </w:r>
      <w:r w:rsidRPr="007C4E79">
        <w:t>ic</w:t>
      </w:r>
      <w:r w:rsidRPr="007C4E79">
        <w:rPr>
          <w:spacing w:val="-2"/>
        </w:rPr>
        <w:t>at</w:t>
      </w:r>
      <w:r w:rsidRPr="007C4E79">
        <w:t>i</w:t>
      </w:r>
      <w:r w:rsidRPr="007C4E79">
        <w:rPr>
          <w:spacing w:val="-2"/>
        </w:rPr>
        <w:t>o</w:t>
      </w:r>
      <w:r w:rsidRPr="007C4E79">
        <w:t>n for</w:t>
      </w:r>
      <w:r w:rsidRPr="007C4E79">
        <w:rPr>
          <w:spacing w:val="-4"/>
        </w:rPr>
        <w:t> </w:t>
      </w:r>
      <w:r w:rsidRPr="007C4E79">
        <w:t>s</w:t>
      </w:r>
      <w:r w:rsidRPr="007C4E79">
        <w:rPr>
          <w:spacing w:val="-1"/>
        </w:rPr>
        <w:t>c</w:t>
      </w:r>
      <w:r w:rsidRPr="007C4E79">
        <w:t>hools</w:t>
      </w:r>
      <w:r w:rsidRPr="007C4E79">
        <w:rPr>
          <w:spacing w:val="-2"/>
        </w:rPr>
        <w:t> </w:t>
      </w:r>
      <w:r w:rsidRPr="007C4E79">
        <w:t>track </w:t>
      </w:r>
      <w:r w:rsidRPr="007C4E79">
        <w:rPr>
          <w:spacing w:val="2"/>
        </w:rPr>
        <w:t>starting </w:t>
      </w:r>
      <w:r w:rsidRPr="007C4E79">
        <w:t>Novemb</w:t>
      </w:r>
      <w:r w:rsidRPr="007C4E79">
        <w:rPr>
          <w:spacing w:val="-1"/>
        </w:rPr>
        <w:t>e</w:t>
      </w:r>
      <w:r w:rsidRPr="007C4E79">
        <w:t>r</w:t>
      </w:r>
      <w:r w:rsidRPr="007C4E79">
        <w:rPr>
          <w:spacing w:val="-1"/>
        </w:rPr>
        <w:t> </w:t>
      </w:r>
      <w:r w:rsidRPr="007C4E79">
        <w:t>1</w:t>
      </w:r>
      <w:r w:rsidR="00F574DA" w:rsidRPr="007C4E79">
        <w:rPr>
          <w:vertAlign w:val="superscript"/>
        </w:rPr>
        <w:t>st</w:t>
      </w:r>
      <w:r w:rsidR="00F574DA" w:rsidRPr="007C4E79">
        <w:t xml:space="preserve"> of their senior year</w:t>
      </w:r>
      <w:r w:rsidRPr="007C4E79">
        <w:t>.</w:t>
      </w:r>
      <w:r w:rsidRPr="007C4E79">
        <w:rPr>
          <w:spacing w:val="-1"/>
        </w:rPr>
        <w:t> </w:t>
      </w:r>
      <w:r w:rsidRPr="007C4E79">
        <w:rPr>
          <w:spacing w:val="-2"/>
          <w:shd w:val="clear" w:color="auto" w:fill="FFFFFF"/>
        </w:rPr>
        <w:t>S</w:t>
      </w:r>
      <w:r w:rsidRPr="007C4E79">
        <w:rPr>
          <w:shd w:val="clear" w:color="auto" w:fill="FFFFFF"/>
        </w:rPr>
        <w:t>tud</w:t>
      </w:r>
      <w:r w:rsidRPr="007C4E79">
        <w:rPr>
          <w:spacing w:val="-3"/>
          <w:shd w:val="clear" w:color="auto" w:fill="FFFFFF"/>
        </w:rPr>
        <w:t>e</w:t>
      </w:r>
      <w:r w:rsidRPr="007C4E79">
        <w:rPr>
          <w:shd w:val="clear" w:color="auto" w:fill="FFFFFF"/>
        </w:rPr>
        <w:t>n</w:t>
      </w:r>
      <w:r w:rsidRPr="007C4E79">
        <w:rPr>
          <w:spacing w:val="-2"/>
          <w:shd w:val="clear" w:color="auto" w:fill="FFFFFF"/>
        </w:rPr>
        <w:t>t</w:t>
      </w:r>
      <w:r w:rsidRPr="007C4E79">
        <w:rPr>
          <w:shd w:val="clear" w:color="auto" w:fill="FFFFFF"/>
        </w:rPr>
        <w:t xml:space="preserve">s are required to meet with PEL/Schools program Director or </w:t>
      </w:r>
      <w:proofErr w:type="gramStart"/>
      <w:r w:rsidRPr="007C4E79">
        <w:rPr>
          <w:shd w:val="clear" w:color="auto" w:fill="FFFFFF"/>
        </w:rPr>
        <w:t>designee</w:t>
      </w:r>
      <w:proofErr w:type="gramEnd"/>
      <w:r w:rsidRPr="007C4E79">
        <w:rPr>
          <w:shd w:val="clear" w:color="auto" w:fill="FFFFFF"/>
        </w:rPr>
        <w:t xml:space="preserve"> for a</w:t>
      </w:r>
      <w:r w:rsidR="00F574DA" w:rsidRPr="007C4E79">
        <w:rPr>
          <w:shd w:val="clear" w:color="auto" w:fill="FFFFFF"/>
        </w:rPr>
        <w:t>n initial</w:t>
      </w:r>
      <w:r w:rsidRPr="007C4E79">
        <w:rPr>
          <w:shd w:val="clear" w:color="auto" w:fill="FFFFFF"/>
        </w:rPr>
        <w:t xml:space="preserve"> interview. The</w:t>
      </w:r>
      <w:r w:rsidRPr="007C4E79">
        <w:rPr>
          <w:spacing w:val="-2"/>
          <w:shd w:val="clear" w:color="auto" w:fill="FFFFFF"/>
        </w:rPr>
        <w:t> </w:t>
      </w:r>
      <w:r w:rsidRPr="007C4E79">
        <w:rPr>
          <w:shd w:val="clear" w:color="auto" w:fill="FFFFFF"/>
        </w:rPr>
        <w:t>r</w:t>
      </w:r>
      <w:r w:rsidRPr="007C4E79">
        <w:rPr>
          <w:spacing w:val="-2"/>
          <w:shd w:val="clear" w:color="auto" w:fill="FFFFFF"/>
        </w:rPr>
        <w:t>e</w:t>
      </w:r>
      <w:r w:rsidRPr="007C4E79">
        <w:rPr>
          <w:shd w:val="clear" w:color="auto" w:fill="FFFFFF"/>
        </w:rPr>
        <w:t>f</w:t>
      </w:r>
      <w:r w:rsidRPr="007C4E79">
        <w:rPr>
          <w:spacing w:val="-5"/>
          <w:shd w:val="clear" w:color="auto" w:fill="FFFFFF"/>
        </w:rPr>
        <w:t>e</w:t>
      </w:r>
      <w:r w:rsidRPr="007C4E79">
        <w:rPr>
          <w:shd w:val="clear" w:color="auto" w:fill="FFFFFF"/>
        </w:rPr>
        <w:t>r</w:t>
      </w:r>
      <w:r w:rsidRPr="007C4E79">
        <w:rPr>
          <w:spacing w:val="-2"/>
          <w:shd w:val="clear" w:color="auto" w:fill="FFFFFF"/>
        </w:rPr>
        <w:t>r</w:t>
      </w:r>
      <w:r w:rsidRPr="007C4E79">
        <w:rPr>
          <w:spacing w:val="-1"/>
          <w:shd w:val="clear" w:color="auto" w:fill="FFFFFF"/>
        </w:rPr>
        <w:t>a</w:t>
      </w:r>
      <w:r w:rsidRPr="007C4E79">
        <w:rPr>
          <w:shd w:val="clear" w:color="auto" w:fill="FFFFFF"/>
        </w:rPr>
        <w:t>l</w:t>
      </w:r>
      <w:r w:rsidRPr="007C4E79">
        <w:rPr>
          <w:spacing w:val="-2"/>
          <w:shd w:val="clear" w:color="auto" w:fill="FFFFFF"/>
        </w:rPr>
        <w:t> </w:t>
      </w:r>
      <w:r w:rsidRPr="007C4E79">
        <w:rPr>
          <w:shd w:val="clear" w:color="auto" w:fill="FFFFFF"/>
        </w:rPr>
        <w:t>pro</w:t>
      </w:r>
      <w:r w:rsidRPr="007C4E79">
        <w:rPr>
          <w:spacing w:val="-2"/>
          <w:shd w:val="clear" w:color="auto" w:fill="FFFFFF"/>
        </w:rPr>
        <w:t>c</w:t>
      </w:r>
      <w:r w:rsidRPr="007C4E79">
        <w:rPr>
          <w:spacing w:val="-4"/>
          <w:shd w:val="clear" w:color="auto" w:fill="FFFFFF"/>
        </w:rPr>
        <w:t>e</w:t>
      </w:r>
      <w:r w:rsidRPr="007C4E79">
        <w:rPr>
          <w:shd w:val="clear" w:color="auto" w:fill="FFFFFF"/>
        </w:rPr>
        <w:t>ss </w:t>
      </w:r>
      <w:r w:rsidRPr="007C4E79">
        <w:rPr>
          <w:spacing w:val="-4"/>
          <w:shd w:val="clear" w:color="auto" w:fill="FFFFFF"/>
        </w:rPr>
        <w:t>f</w:t>
      </w:r>
      <w:r w:rsidRPr="007C4E79">
        <w:rPr>
          <w:shd w:val="clear" w:color="auto" w:fill="FFFFFF"/>
        </w:rPr>
        <w:t>or</w:t>
      </w:r>
      <w:r w:rsidRPr="007C4E79">
        <w:rPr>
          <w:spacing w:val="-4"/>
          <w:shd w:val="clear" w:color="auto" w:fill="FFFFFF"/>
        </w:rPr>
        <w:t> </w:t>
      </w:r>
      <w:r w:rsidRPr="007C4E79">
        <w:rPr>
          <w:spacing w:val="-2"/>
          <w:shd w:val="clear" w:color="auto" w:fill="FFFFFF"/>
        </w:rPr>
        <w:t>t</w:t>
      </w:r>
      <w:r w:rsidRPr="007C4E79">
        <w:rPr>
          <w:shd w:val="clear" w:color="auto" w:fill="FFFFFF"/>
        </w:rPr>
        <w:t>he</w:t>
      </w:r>
      <w:r w:rsidRPr="007C4E79">
        <w:rPr>
          <w:spacing w:val="-1"/>
          <w:shd w:val="clear" w:color="auto" w:fill="FFFFFF"/>
        </w:rPr>
        <w:t> </w:t>
      </w:r>
      <w:r w:rsidR="008B2166">
        <w:rPr>
          <w:shd w:val="clear" w:color="auto" w:fill="FFFFFF"/>
        </w:rPr>
        <w:t>schools’</w:t>
      </w:r>
      <w:r w:rsidRPr="007C4E79">
        <w:rPr>
          <w:spacing w:val="-3"/>
          <w:shd w:val="clear" w:color="auto" w:fill="FFFFFF"/>
        </w:rPr>
        <w:t> </w:t>
      </w:r>
      <w:r w:rsidRPr="007C4E79">
        <w:rPr>
          <w:shd w:val="clear" w:color="auto" w:fill="FFFFFF"/>
        </w:rPr>
        <w:t>i</w:t>
      </w:r>
      <w:r w:rsidRPr="007C4E79">
        <w:rPr>
          <w:spacing w:val="-2"/>
          <w:shd w:val="clear" w:color="auto" w:fill="FFFFFF"/>
        </w:rPr>
        <w:t>n</w:t>
      </w:r>
      <w:r w:rsidRPr="007C4E79">
        <w:rPr>
          <w:shd w:val="clear" w:color="auto" w:fill="FFFFFF"/>
        </w:rPr>
        <w:t>te</w:t>
      </w:r>
      <w:r w:rsidRPr="007C4E79">
        <w:rPr>
          <w:spacing w:val="-2"/>
          <w:shd w:val="clear" w:color="auto" w:fill="FFFFFF"/>
        </w:rPr>
        <w:t>r</w:t>
      </w:r>
      <w:r w:rsidRPr="007C4E79">
        <w:rPr>
          <w:spacing w:val="-3"/>
          <w:shd w:val="clear" w:color="auto" w:fill="FFFFFF"/>
        </w:rPr>
        <w:t>n</w:t>
      </w:r>
      <w:r w:rsidRPr="007C4E79">
        <w:rPr>
          <w:shd w:val="clear" w:color="auto" w:fill="FFFFFF"/>
        </w:rPr>
        <w:t>s</w:t>
      </w:r>
      <w:r w:rsidRPr="007C4E79">
        <w:rPr>
          <w:spacing w:val="-3"/>
          <w:shd w:val="clear" w:color="auto" w:fill="FFFFFF"/>
        </w:rPr>
        <w:t>h</w:t>
      </w:r>
      <w:r w:rsidRPr="007C4E79">
        <w:rPr>
          <w:shd w:val="clear" w:color="auto" w:fill="FFFFFF"/>
        </w:rPr>
        <w:t>ip b</w:t>
      </w:r>
      <w:r w:rsidRPr="007C4E79">
        <w:rPr>
          <w:spacing w:val="-1"/>
          <w:shd w:val="clear" w:color="auto" w:fill="FFFFFF"/>
        </w:rPr>
        <w:t>e</w:t>
      </w:r>
      <w:r w:rsidRPr="007C4E79">
        <w:rPr>
          <w:spacing w:val="-3"/>
          <w:shd w:val="clear" w:color="auto" w:fill="FFFFFF"/>
        </w:rPr>
        <w:t>g</w:t>
      </w:r>
      <w:r w:rsidRPr="007C4E79">
        <w:rPr>
          <w:shd w:val="clear" w:color="auto" w:fill="FFFFFF"/>
        </w:rPr>
        <w:t>ins in late December/early January,</w:t>
      </w:r>
      <w:r w:rsidRPr="007C4E79">
        <w:rPr>
          <w:spacing w:val="-5"/>
          <w:shd w:val="clear" w:color="auto" w:fill="FFFFFF"/>
        </w:rPr>
        <w:t> </w:t>
      </w:r>
      <w:r w:rsidRPr="007C4E79">
        <w:rPr>
          <w:shd w:val="clear" w:color="auto" w:fill="FFFFFF"/>
        </w:rPr>
        <w:t>p</w:t>
      </w:r>
      <w:r w:rsidRPr="007C4E79">
        <w:rPr>
          <w:spacing w:val="-4"/>
          <w:shd w:val="clear" w:color="auto" w:fill="FFFFFF"/>
        </w:rPr>
        <w:t>r</w:t>
      </w:r>
      <w:r w:rsidRPr="007C4E79">
        <w:rPr>
          <w:shd w:val="clear" w:color="auto" w:fill="FFFFFF"/>
        </w:rPr>
        <w:t>ior</w:t>
      </w:r>
      <w:r w:rsidRPr="007C4E79">
        <w:rPr>
          <w:spacing w:val="-3"/>
          <w:shd w:val="clear" w:color="auto" w:fill="FFFFFF"/>
        </w:rPr>
        <w:t> </w:t>
      </w:r>
      <w:r w:rsidRPr="007C4E79">
        <w:rPr>
          <w:shd w:val="clear" w:color="auto" w:fill="FFFFFF"/>
        </w:rPr>
        <w:t>to </w:t>
      </w:r>
      <w:r w:rsidRPr="007C4E79">
        <w:rPr>
          <w:spacing w:val="-2"/>
          <w:shd w:val="clear" w:color="auto" w:fill="FFFFFF"/>
        </w:rPr>
        <w:t>t</w:t>
      </w:r>
      <w:r w:rsidRPr="007C4E79">
        <w:rPr>
          <w:shd w:val="clear" w:color="auto" w:fill="FFFFFF"/>
        </w:rPr>
        <w:t>he</w:t>
      </w:r>
      <w:r w:rsidRPr="007C4E79">
        <w:rPr>
          <w:spacing w:val="-1"/>
          <w:shd w:val="clear" w:color="auto" w:fill="FFFFFF"/>
        </w:rPr>
        <w:t> </w:t>
      </w:r>
      <w:r w:rsidRPr="007C4E79">
        <w:rPr>
          <w:shd w:val="clear" w:color="auto" w:fill="FFFFFF"/>
        </w:rPr>
        <w:t>f</w:t>
      </w:r>
      <w:r w:rsidRPr="007C4E79">
        <w:rPr>
          <w:spacing w:val="-2"/>
          <w:shd w:val="clear" w:color="auto" w:fill="FFFFFF"/>
        </w:rPr>
        <w:t>a</w:t>
      </w:r>
      <w:r w:rsidRPr="007C4E79">
        <w:rPr>
          <w:shd w:val="clear" w:color="auto" w:fill="FFFFFF"/>
        </w:rPr>
        <w:t>ll</w:t>
      </w:r>
      <w:r w:rsidRPr="007C4E79">
        <w:rPr>
          <w:spacing w:val="1"/>
          <w:shd w:val="clear" w:color="auto" w:fill="FFFFFF"/>
        </w:rPr>
        <w:t> </w:t>
      </w:r>
      <w:r w:rsidRPr="007C4E79">
        <w:rPr>
          <w:spacing w:val="-1"/>
          <w:shd w:val="clear" w:color="auto" w:fill="FFFFFF"/>
        </w:rPr>
        <w:t>a</w:t>
      </w:r>
      <w:r w:rsidRPr="007C4E79">
        <w:rPr>
          <w:spacing w:val="-4"/>
          <w:shd w:val="clear" w:color="auto" w:fill="FFFFFF"/>
        </w:rPr>
        <w:t>c</w:t>
      </w:r>
      <w:r w:rsidRPr="007C4E79">
        <w:rPr>
          <w:spacing w:val="-1"/>
          <w:shd w:val="clear" w:color="auto" w:fill="FFFFFF"/>
        </w:rPr>
        <w:t>a</w:t>
      </w:r>
      <w:r w:rsidRPr="007C4E79">
        <w:rPr>
          <w:shd w:val="clear" w:color="auto" w:fill="FFFFFF"/>
        </w:rPr>
        <w:t>d</w:t>
      </w:r>
      <w:r w:rsidRPr="007C4E79">
        <w:rPr>
          <w:spacing w:val="-4"/>
          <w:shd w:val="clear" w:color="auto" w:fill="FFFFFF"/>
        </w:rPr>
        <w:t>e</w:t>
      </w:r>
      <w:r w:rsidRPr="007C4E79">
        <w:rPr>
          <w:shd w:val="clear" w:color="auto" w:fill="FFFFFF"/>
        </w:rPr>
        <w:t>mic </w:t>
      </w:r>
      <w:r w:rsidRPr="007C4E79">
        <w:rPr>
          <w:spacing w:val="-5"/>
          <w:shd w:val="clear" w:color="auto" w:fill="FFFFFF"/>
        </w:rPr>
        <w:t>y</w:t>
      </w:r>
      <w:r w:rsidRPr="007C4E79">
        <w:rPr>
          <w:spacing w:val="1"/>
          <w:shd w:val="clear" w:color="auto" w:fill="FFFFFF"/>
        </w:rPr>
        <w:t>e</w:t>
      </w:r>
      <w:r w:rsidRPr="007C4E79">
        <w:rPr>
          <w:spacing w:val="-1"/>
          <w:shd w:val="clear" w:color="auto" w:fill="FFFFFF"/>
        </w:rPr>
        <w:t>a</w:t>
      </w:r>
      <w:r w:rsidRPr="007C4E79">
        <w:rPr>
          <w:shd w:val="clear" w:color="auto" w:fill="FFFFFF"/>
        </w:rPr>
        <w:t xml:space="preserve">r of </w:t>
      </w:r>
      <w:r w:rsidR="008B2166">
        <w:rPr>
          <w:shd w:val="clear" w:color="auto" w:fill="FFFFFF"/>
        </w:rPr>
        <w:t xml:space="preserve">the </w:t>
      </w:r>
      <w:r w:rsidRPr="007C4E79">
        <w:rPr>
          <w:shd w:val="clear" w:color="auto" w:fill="FFFFFF"/>
        </w:rPr>
        <w:t>internship. (Students will not utilize Sonia to obtain referrals for the Schools/PEL track, they will receive referrals from the interview process.)</w:t>
      </w:r>
    </w:p>
    <w:p w14:paraId="406E51F3" w14:textId="10E28620" w:rsidR="00B6546E" w:rsidRPr="00B817AE" w:rsidRDefault="006C690F" w:rsidP="007605E0">
      <w:pPr>
        <w:pStyle w:val="Heading3"/>
        <w:spacing w:before="120" w:after="240" w:line="312" w:lineRule="auto"/>
        <w:ind w:left="288"/>
        <w:rPr>
          <w:rFonts w:cs="Arial"/>
          <w:color w:val="3B3838" w:themeColor="background2" w:themeShade="40"/>
          <w:sz w:val="24"/>
        </w:rPr>
      </w:pPr>
      <w:bookmarkStart w:id="351" w:name="_Toc117158616"/>
      <w:bookmarkStart w:id="352" w:name="_Toc129329808"/>
      <w:bookmarkStart w:id="353" w:name="_Toc129329989"/>
      <w:bookmarkStart w:id="354" w:name="_Toc129331292"/>
      <w:bookmarkStart w:id="355" w:name="_Toc129337136"/>
      <w:r w:rsidRPr="00B817AE">
        <w:rPr>
          <w:rFonts w:cs="Arial"/>
          <w:color w:val="3B3838" w:themeColor="background2" w:themeShade="40"/>
          <w:spacing w:val="-3"/>
          <w:sz w:val="24"/>
        </w:rPr>
        <w:t>P</w:t>
      </w:r>
      <w:r w:rsidRPr="00B817AE">
        <w:rPr>
          <w:rFonts w:cs="Arial"/>
          <w:color w:val="3B3838" w:themeColor="background2" w:themeShade="40"/>
          <w:sz w:val="24"/>
        </w:rPr>
        <w:t>a</w:t>
      </w:r>
      <w:r w:rsidRPr="00B817AE">
        <w:rPr>
          <w:rFonts w:cs="Arial"/>
          <w:color w:val="3B3838" w:themeColor="background2" w:themeShade="40"/>
          <w:spacing w:val="-1"/>
          <w:sz w:val="24"/>
        </w:rPr>
        <w:t>rt-</w:t>
      </w:r>
      <w:r w:rsidRPr="00B817AE">
        <w:rPr>
          <w:rFonts w:cs="Arial"/>
          <w:color w:val="3B3838" w:themeColor="background2" w:themeShade="40"/>
          <w:sz w:val="24"/>
        </w:rPr>
        <w:t>Ti</w:t>
      </w:r>
      <w:r w:rsidRPr="00B817AE">
        <w:rPr>
          <w:rFonts w:cs="Arial"/>
          <w:color w:val="3B3838" w:themeColor="background2" w:themeShade="40"/>
          <w:spacing w:val="-3"/>
          <w:sz w:val="24"/>
        </w:rPr>
        <w:t>m</w:t>
      </w:r>
      <w:r w:rsidRPr="00B817AE">
        <w:rPr>
          <w:rFonts w:cs="Arial"/>
          <w:color w:val="3B3838" w:themeColor="background2" w:themeShade="40"/>
          <w:sz w:val="24"/>
        </w:rPr>
        <w:t>e</w:t>
      </w:r>
      <w:r w:rsidRPr="00B817AE">
        <w:rPr>
          <w:rFonts w:cs="Arial"/>
          <w:color w:val="3B3838" w:themeColor="background2" w:themeShade="40"/>
          <w:spacing w:val="-4"/>
          <w:sz w:val="24"/>
        </w:rPr>
        <w:t> </w:t>
      </w:r>
      <w:r w:rsidRPr="00B817AE">
        <w:rPr>
          <w:rFonts w:cs="Arial"/>
          <w:color w:val="3B3838" w:themeColor="background2" w:themeShade="40"/>
          <w:sz w:val="24"/>
        </w:rPr>
        <w:t>S</w:t>
      </w:r>
      <w:r w:rsidRPr="00B817AE">
        <w:rPr>
          <w:rFonts w:cs="Arial"/>
          <w:color w:val="3B3838" w:themeColor="background2" w:themeShade="40"/>
          <w:spacing w:val="-4"/>
          <w:sz w:val="24"/>
        </w:rPr>
        <w:t>t</w:t>
      </w:r>
      <w:r w:rsidRPr="00B817AE">
        <w:rPr>
          <w:rFonts w:cs="Arial"/>
          <w:color w:val="3B3838" w:themeColor="background2" w:themeShade="40"/>
          <w:sz w:val="24"/>
        </w:rPr>
        <w:t>ud</w:t>
      </w:r>
      <w:r w:rsidRPr="00B817AE">
        <w:rPr>
          <w:rFonts w:cs="Arial"/>
          <w:color w:val="3B3838" w:themeColor="background2" w:themeShade="40"/>
          <w:spacing w:val="-4"/>
          <w:sz w:val="24"/>
        </w:rPr>
        <w:t>e</w:t>
      </w:r>
      <w:r w:rsidRPr="00B817AE">
        <w:rPr>
          <w:rFonts w:cs="Arial"/>
          <w:color w:val="3B3838" w:themeColor="background2" w:themeShade="40"/>
          <w:sz w:val="24"/>
        </w:rPr>
        <w:t>n</w:t>
      </w:r>
      <w:r w:rsidRPr="00B817AE">
        <w:rPr>
          <w:rFonts w:cs="Arial"/>
          <w:color w:val="3B3838" w:themeColor="background2" w:themeShade="40"/>
          <w:spacing w:val="-4"/>
          <w:sz w:val="24"/>
        </w:rPr>
        <w:t>t</w:t>
      </w:r>
      <w:r w:rsidRPr="00B817AE">
        <w:rPr>
          <w:rFonts w:cs="Arial"/>
          <w:color w:val="3B3838" w:themeColor="background2" w:themeShade="40"/>
          <w:sz w:val="24"/>
        </w:rPr>
        <w:t>s</w:t>
      </w:r>
      <w:bookmarkEnd w:id="351"/>
      <w:bookmarkEnd w:id="352"/>
      <w:bookmarkEnd w:id="353"/>
      <w:bookmarkEnd w:id="354"/>
      <w:bookmarkEnd w:id="355"/>
    </w:p>
    <w:p w14:paraId="4E7DEEBF" w14:textId="068C87FD" w:rsidR="006C4584" w:rsidRPr="007C4E79" w:rsidRDefault="006C690F" w:rsidP="007605E0">
      <w:pPr>
        <w:spacing w:before="120" w:after="240" w:line="312" w:lineRule="auto"/>
        <w:ind w:left="432"/>
      </w:pPr>
      <w:r w:rsidRPr="007C4E79">
        <w:t>Pa</w:t>
      </w:r>
      <w:r w:rsidRPr="007C4E79">
        <w:rPr>
          <w:spacing w:val="-4"/>
        </w:rPr>
        <w:t>r</w:t>
      </w:r>
      <w:r w:rsidRPr="007C4E79">
        <w:t>t-</w:t>
      </w:r>
      <w:r w:rsidRPr="007C4E79">
        <w:rPr>
          <w:spacing w:val="-2"/>
        </w:rPr>
        <w:t>ti</w:t>
      </w:r>
      <w:r w:rsidRPr="007C4E79">
        <w:t>me</w:t>
      </w:r>
      <w:r w:rsidRPr="007C4E79">
        <w:rPr>
          <w:spacing w:val="-3"/>
        </w:rPr>
        <w:t> </w:t>
      </w:r>
      <w:r w:rsidRPr="007C4E79">
        <w:t>s</w:t>
      </w:r>
      <w:r w:rsidRPr="007C4E79">
        <w:rPr>
          <w:spacing w:val="-2"/>
        </w:rPr>
        <w:t>t</w:t>
      </w:r>
      <w:r w:rsidRPr="007C4E79">
        <w:t>ude</w:t>
      </w:r>
      <w:r w:rsidRPr="007C4E79">
        <w:rPr>
          <w:spacing w:val="-3"/>
        </w:rPr>
        <w:t>n</w:t>
      </w:r>
      <w:r w:rsidRPr="007C4E79">
        <w:rPr>
          <w:spacing w:val="-2"/>
        </w:rPr>
        <w:t>t</w:t>
      </w:r>
      <w:r w:rsidRPr="007C4E79">
        <w:t>s w</w:t>
      </w:r>
      <w:r w:rsidRPr="007C4E79">
        <w:rPr>
          <w:spacing w:val="-3"/>
        </w:rPr>
        <w:t>i</w:t>
      </w:r>
      <w:r w:rsidRPr="007C4E79">
        <w:t>s</w:t>
      </w:r>
      <w:r w:rsidRPr="007C4E79">
        <w:rPr>
          <w:spacing w:val="-3"/>
        </w:rPr>
        <w:t>h</w:t>
      </w:r>
      <w:r w:rsidRPr="007C4E79">
        <w:t>i</w:t>
      </w:r>
      <w:r w:rsidRPr="007C4E79">
        <w:rPr>
          <w:spacing w:val="-2"/>
        </w:rPr>
        <w:t>n</w:t>
      </w:r>
      <w:r w:rsidRPr="007C4E79">
        <w:t>g</w:t>
      </w:r>
      <w:r w:rsidRPr="007C4E79">
        <w:rPr>
          <w:spacing w:val="-5"/>
        </w:rPr>
        <w:t> </w:t>
      </w:r>
      <w:r w:rsidRPr="007C4E79">
        <w:t>to sele</w:t>
      </w:r>
      <w:r w:rsidRPr="007C4E79">
        <w:rPr>
          <w:spacing w:val="-4"/>
        </w:rPr>
        <w:t>c</w:t>
      </w:r>
      <w:r w:rsidRPr="007C4E79">
        <w:t>t a s</w:t>
      </w:r>
      <w:r w:rsidRPr="007C4E79">
        <w:rPr>
          <w:spacing w:val="-4"/>
        </w:rPr>
        <w:t>c</w:t>
      </w:r>
      <w:r w:rsidRPr="007C4E79">
        <w:t>h</w:t>
      </w:r>
      <w:r w:rsidRPr="007C4E79">
        <w:rPr>
          <w:spacing w:val="-3"/>
        </w:rPr>
        <w:t>o</w:t>
      </w:r>
      <w:r w:rsidRPr="007C4E79">
        <w:t>o</w:t>
      </w:r>
      <w:r w:rsidRPr="007C4E79">
        <w:rPr>
          <w:spacing w:val="-2"/>
        </w:rPr>
        <w:t>l</w:t>
      </w:r>
      <w:r w:rsidR="00F905F7" w:rsidRPr="007C4E79">
        <w:t xml:space="preserve"> social work</w:t>
      </w:r>
      <w:r w:rsidRPr="007C4E79">
        <w:t xml:space="preserve"> track will need to program plan with their Academic Advisor to determine which fall semester they will be completing their internship.  </w:t>
      </w:r>
      <w:r w:rsidR="00B6546E" w:rsidRPr="007C4E79">
        <w:rPr>
          <w:spacing w:val="-2"/>
          <w:shd w:val="clear" w:color="auto" w:fill="FFFFFF"/>
        </w:rPr>
        <w:t>S</w:t>
      </w:r>
      <w:r w:rsidR="00B6546E" w:rsidRPr="007C4E79">
        <w:rPr>
          <w:shd w:val="clear" w:color="auto" w:fill="FFFFFF"/>
        </w:rPr>
        <w:t>tud</w:t>
      </w:r>
      <w:r w:rsidR="00B6546E" w:rsidRPr="007C4E79">
        <w:rPr>
          <w:spacing w:val="-3"/>
          <w:shd w:val="clear" w:color="auto" w:fill="FFFFFF"/>
        </w:rPr>
        <w:t>e</w:t>
      </w:r>
      <w:r w:rsidR="00B6546E" w:rsidRPr="007C4E79">
        <w:rPr>
          <w:shd w:val="clear" w:color="auto" w:fill="FFFFFF"/>
        </w:rPr>
        <w:t>n</w:t>
      </w:r>
      <w:r w:rsidR="00B6546E" w:rsidRPr="007C4E79">
        <w:rPr>
          <w:spacing w:val="-2"/>
          <w:shd w:val="clear" w:color="auto" w:fill="FFFFFF"/>
        </w:rPr>
        <w:t>t</w:t>
      </w:r>
      <w:r w:rsidR="00B6546E" w:rsidRPr="007C4E79">
        <w:rPr>
          <w:shd w:val="clear" w:color="auto" w:fill="FFFFFF"/>
        </w:rPr>
        <w:t xml:space="preserve">s are required to meet with PEL/Schools program Director or </w:t>
      </w:r>
      <w:proofErr w:type="gramStart"/>
      <w:r w:rsidR="00B6546E" w:rsidRPr="007C4E79">
        <w:rPr>
          <w:shd w:val="clear" w:color="auto" w:fill="FFFFFF"/>
        </w:rPr>
        <w:t>designee</w:t>
      </w:r>
      <w:proofErr w:type="gramEnd"/>
      <w:r w:rsidR="00B6546E" w:rsidRPr="007C4E79">
        <w:rPr>
          <w:shd w:val="clear" w:color="auto" w:fill="FFFFFF"/>
        </w:rPr>
        <w:t xml:space="preserve"> for a</w:t>
      </w:r>
      <w:r w:rsidR="00F574DA" w:rsidRPr="007C4E79">
        <w:rPr>
          <w:shd w:val="clear" w:color="auto" w:fill="FFFFFF"/>
        </w:rPr>
        <w:t xml:space="preserve">n </w:t>
      </w:r>
      <w:r w:rsidR="00F905F7" w:rsidRPr="007C4E79">
        <w:rPr>
          <w:shd w:val="clear" w:color="auto" w:fill="FFFFFF"/>
        </w:rPr>
        <w:t>initial interview</w:t>
      </w:r>
      <w:r w:rsidR="00B6546E" w:rsidRPr="007C4E79">
        <w:rPr>
          <w:shd w:val="clear" w:color="auto" w:fill="FFFFFF"/>
        </w:rPr>
        <w:t>.  </w:t>
      </w:r>
      <w:r w:rsidRPr="007C4E79">
        <w:t>Applications will need to be submitted starting November 1</w:t>
      </w:r>
      <w:r w:rsidRPr="007C4E79">
        <w:rPr>
          <w:vertAlign w:val="superscript"/>
        </w:rPr>
        <w:t>st</w:t>
      </w:r>
      <w:r w:rsidRPr="007C4E79">
        <w:t>.</w:t>
      </w:r>
    </w:p>
    <w:p w14:paraId="43F817E1" w14:textId="0126BA1F" w:rsidR="00B6546E" w:rsidRPr="00B817AE" w:rsidRDefault="006C690F" w:rsidP="007605E0">
      <w:pPr>
        <w:pStyle w:val="Heading3"/>
        <w:spacing w:before="120" w:after="240" w:line="312" w:lineRule="auto"/>
        <w:ind w:left="288"/>
        <w:rPr>
          <w:sz w:val="24"/>
        </w:rPr>
      </w:pPr>
      <w:bookmarkStart w:id="356" w:name="_Toc117158617"/>
      <w:bookmarkStart w:id="357" w:name="_Toc129329809"/>
      <w:bookmarkStart w:id="358" w:name="_Toc129329990"/>
      <w:bookmarkStart w:id="359" w:name="_Toc129331293"/>
      <w:bookmarkStart w:id="360" w:name="_Toc129337137"/>
      <w:r w:rsidRPr="00B817AE">
        <w:rPr>
          <w:sz w:val="24"/>
        </w:rPr>
        <w:t>Applying For Licensure</w:t>
      </w:r>
      <w:bookmarkEnd w:id="356"/>
      <w:bookmarkEnd w:id="357"/>
      <w:bookmarkEnd w:id="358"/>
      <w:bookmarkEnd w:id="359"/>
      <w:bookmarkEnd w:id="360"/>
    </w:p>
    <w:p w14:paraId="137B5C07" w14:textId="61E09B31" w:rsidR="000E5056" w:rsidRDefault="006C690F" w:rsidP="007605E0">
      <w:pPr>
        <w:spacing w:before="120" w:after="240" w:line="312" w:lineRule="auto"/>
        <w:ind w:left="432"/>
        <w:rPr>
          <w:rStyle w:val="Strong"/>
        </w:rPr>
      </w:pPr>
      <w:r w:rsidRPr="008B2166">
        <w:t>On</w:t>
      </w:r>
      <w:r w:rsidRPr="008B2166">
        <w:rPr>
          <w:spacing w:val="-2"/>
        </w:rPr>
        <w:t>c</w:t>
      </w:r>
      <w:r w:rsidRPr="008B2166">
        <w:t>e</w:t>
      </w:r>
      <w:r w:rsidRPr="008B2166">
        <w:rPr>
          <w:spacing w:val="-4"/>
        </w:rPr>
        <w:t> </w:t>
      </w:r>
      <w:r w:rsidRPr="008B2166">
        <w:t>s</w:t>
      </w:r>
      <w:r w:rsidRPr="008B2166">
        <w:rPr>
          <w:spacing w:val="-2"/>
        </w:rPr>
        <w:t>t</w:t>
      </w:r>
      <w:r w:rsidRPr="008B2166">
        <w:t>ud</w:t>
      </w:r>
      <w:r w:rsidRPr="008B2166">
        <w:rPr>
          <w:spacing w:val="-1"/>
        </w:rPr>
        <w:t>e</w:t>
      </w:r>
      <w:r w:rsidRPr="008B2166">
        <w:rPr>
          <w:spacing w:val="-3"/>
        </w:rPr>
        <w:t>n</w:t>
      </w:r>
      <w:r w:rsidRPr="008B2166">
        <w:rPr>
          <w:spacing w:val="-2"/>
        </w:rPr>
        <w:t>t</w:t>
      </w:r>
      <w:r w:rsidRPr="008B2166">
        <w:t>s h</w:t>
      </w:r>
      <w:r w:rsidRPr="008B2166">
        <w:rPr>
          <w:spacing w:val="-1"/>
        </w:rPr>
        <w:t>a</w:t>
      </w:r>
      <w:r w:rsidRPr="008B2166">
        <w:t>ve</w:t>
      </w:r>
      <w:r w:rsidRPr="008B2166">
        <w:rPr>
          <w:spacing w:val="-1"/>
        </w:rPr>
        <w:t> c</w:t>
      </w:r>
      <w:r w:rsidRPr="008B2166">
        <w:t>o</w:t>
      </w:r>
      <w:r w:rsidRPr="008B2166">
        <w:rPr>
          <w:spacing w:val="-2"/>
        </w:rPr>
        <w:t>m</w:t>
      </w:r>
      <w:r w:rsidRPr="008B2166">
        <w:rPr>
          <w:spacing w:val="-3"/>
        </w:rPr>
        <w:t>p</w:t>
      </w:r>
      <w:r w:rsidRPr="008B2166">
        <w:t>let</w:t>
      </w:r>
      <w:r w:rsidRPr="008B2166">
        <w:rPr>
          <w:spacing w:val="-4"/>
        </w:rPr>
        <w:t>e</w:t>
      </w:r>
      <w:r w:rsidRPr="008B2166">
        <w:t>d the</w:t>
      </w:r>
      <w:r w:rsidRPr="008B2166">
        <w:rPr>
          <w:spacing w:val="-1"/>
        </w:rPr>
        <w:t> </w:t>
      </w:r>
      <w:r w:rsidRPr="008B2166">
        <w:t>r</w:t>
      </w:r>
      <w:r w:rsidRPr="008B2166">
        <w:rPr>
          <w:spacing w:val="-5"/>
        </w:rPr>
        <w:t>e</w:t>
      </w:r>
      <w:r w:rsidRPr="008B2166">
        <w:t>q</w:t>
      </w:r>
      <w:r w:rsidRPr="008B2166">
        <w:rPr>
          <w:spacing w:val="-3"/>
        </w:rPr>
        <w:t>u</w:t>
      </w:r>
      <w:r w:rsidRPr="008B2166">
        <w:t>ir</w:t>
      </w:r>
      <w:r w:rsidRPr="008B2166">
        <w:rPr>
          <w:spacing w:val="-2"/>
        </w:rPr>
        <w:t>e</w:t>
      </w:r>
      <w:r w:rsidRPr="008B2166">
        <w:t>d</w:t>
      </w:r>
      <w:r w:rsidRPr="008B2166">
        <w:rPr>
          <w:spacing w:val="2"/>
        </w:rPr>
        <w:t> </w:t>
      </w:r>
      <w:r w:rsidRPr="008B2166">
        <w:rPr>
          <w:spacing w:val="-8"/>
        </w:rPr>
        <w:t>I</w:t>
      </w:r>
      <w:r w:rsidRPr="008B2166">
        <w:t>S</w:t>
      </w:r>
      <w:r w:rsidRPr="008B2166">
        <w:rPr>
          <w:spacing w:val="-5"/>
        </w:rPr>
        <w:t>B</w:t>
      </w:r>
      <w:r w:rsidRPr="008B2166">
        <w:t>E tes</w:t>
      </w:r>
      <w:r w:rsidRPr="008B2166">
        <w:rPr>
          <w:spacing w:val="-3"/>
        </w:rPr>
        <w:t>t</w:t>
      </w:r>
      <w:r w:rsidRPr="008B2166">
        <w:t>s, </w:t>
      </w:r>
      <w:r w:rsidRPr="008B2166">
        <w:rPr>
          <w:spacing w:val="-4"/>
        </w:rPr>
        <w:t>c</w:t>
      </w:r>
      <w:r w:rsidRPr="008B2166">
        <w:t>ou</w:t>
      </w:r>
      <w:r w:rsidRPr="008B2166">
        <w:rPr>
          <w:spacing w:val="-4"/>
        </w:rPr>
        <w:t>r</w:t>
      </w:r>
      <w:r w:rsidRPr="008B2166">
        <w:t>se</w:t>
      </w:r>
      <w:r w:rsidRPr="008B2166">
        <w:rPr>
          <w:spacing w:val="-1"/>
        </w:rPr>
        <w:t> </w:t>
      </w:r>
      <w:r w:rsidRPr="008B2166">
        <w:rPr>
          <w:spacing w:val="-3"/>
        </w:rPr>
        <w:t>w</w:t>
      </w:r>
      <w:r w:rsidRPr="008B2166">
        <w:t>or</w:t>
      </w:r>
      <w:r w:rsidRPr="008B2166">
        <w:rPr>
          <w:spacing w:val="-4"/>
        </w:rPr>
        <w:t>k</w:t>
      </w:r>
      <w:r w:rsidRPr="008B2166">
        <w:t>, int</w:t>
      </w:r>
      <w:r w:rsidRPr="008B2166">
        <w:rPr>
          <w:spacing w:val="-1"/>
        </w:rPr>
        <w:t>e</w:t>
      </w:r>
      <w:r w:rsidRPr="008B2166">
        <w:t>rnship, </w:t>
      </w:r>
      <w:r w:rsidRPr="008B2166">
        <w:rPr>
          <w:spacing w:val="-1"/>
        </w:rPr>
        <w:t>a</w:t>
      </w:r>
      <w:r w:rsidRPr="008B2166">
        <w:t>nd the</w:t>
      </w:r>
      <w:r w:rsidRPr="008B2166">
        <w:rPr>
          <w:spacing w:val="-3"/>
        </w:rPr>
        <w:t> </w:t>
      </w:r>
      <w:r w:rsidRPr="008B2166">
        <w:t>d</w:t>
      </w:r>
      <w:r w:rsidRPr="008B2166">
        <w:rPr>
          <w:spacing w:val="-1"/>
        </w:rPr>
        <w:t>e</w:t>
      </w:r>
      <w:r w:rsidRPr="008B2166">
        <w:rPr>
          <w:spacing w:val="-3"/>
        </w:rPr>
        <w:t>g</w:t>
      </w:r>
      <w:r w:rsidRPr="008B2166">
        <w:t>r</w:t>
      </w:r>
      <w:r w:rsidRPr="008B2166">
        <w:rPr>
          <w:spacing w:val="-2"/>
        </w:rPr>
        <w:t>e</w:t>
      </w:r>
      <w:r w:rsidRPr="008B2166">
        <w:t>e </w:t>
      </w:r>
      <w:r w:rsidRPr="008B2166">
        <w:rPr>
          <w:spacing w:val="-1"/>
        </w:rPr>
        <w:t>c</w:t>
      </w:r>
      <w:r w:rsidRPr="008B2166">
        <w:t>onf</w:t>
      </w:r>
      <w:r w:rsidRPr="008B2166">
        <w:rPr>
          <w:spacing w:val="-2"/>
        </w:rPr>
        <w:t>e</w:t>
      </w:r>
      <w:r w:rsidRPr="008B2166">
        <w:t>r</w:t>
      </w:r>
      <w:r w:rsidRPr="008B2166">
        <w:rPr>
          <w:spacing w:val="-2"/>
        </w:rPr>
        <w:t>r</w:t>
      </w:r>
      <w:r w:rsidRPr="008B2166">
        <w:rPr>
          <w:spacing w:val="-4"/>
        </w:rPr>
        <w:t>a</w:t>
      </w:r>
      <w:r w:rsidRPr="008B2166">
        <w:t>l h</w:t>
      </w:r>
      <w:r w:rsidRPr="008B2166">
        <w:rPr>
          <w:spacing w:val="-4"/>
        </w:rPr>
        <w:t>a</w:t>
      </w:r>
      <w:r w:rsidRPr="008B2166">
        <w:t>s b</w:t>
      </w:r>
      <w:r w:rsidRPr="008B2166">
        <w:rPr>
          <w:spacing w:val="-1"/>
        </w:rPr>
        <w:t>ee</w:t>
      </w:r>
      <w:r w:rsidRPr="008B2166">
        <w:t>n </w:t>
      </w:r>
      <w:r w:rsidRPr="008B2166">
        <w:rPr>
          <w:spacing w:val="-1"/>
        </w:rPr>
        <w:t>c</w:t>
      </w:r>
      <w:r w:rsidRPr="008B2166">
        <w:t>o</w:t>
      </w:r>
      <w:r w:rsidRPr="008B2166">
        <w:rPr>
          <w:spacing w:val="-2"/>
        </w:rPr>
        <w:t>m</w:t>
      </w:r>
      <w:r w:rsidRPr="008B2166">
        <w:t>p</w:t>
      </w:r>
      <w:r w:rsidRPr="008B2166">
        <w:rPr>
          <w:spacing w:val="-2"/>
        </w:rPr>
        <w:t>l</w:t>
      </w:r>
      <w:r w:rsidRPr="008B2166">
        <w:rPr>
          <w:spacing w:val="-1"/>
        </w:rPr>
        <w:t>e</w:t>
      </w:r>
      <w:r w:rsidRPr="008B2166">
        <w:t>te</w:t>
      </w:r>
      <w:r w:rsidRPr="008B2166">
        <w:rPr>
          <w:spacing w:val="-3"/>
        </w:rPr>
        <w:t>d</w:t>
      </w:r>
      <w:r w:rsidR="008B2166">
        <w:t>; candidates</w:t>
      </w:r>
      <w:r w:rsidRPr="008B2166">
        <w:t xml:space="preserve"> m</w:t>
      </w:r>
      <w:r w:rsidRPr="008B2166">
        <w:rPr>
          <w:spacing w:val="4"/>
        </w:rPr>
        <w:t>a</w:t>
      </w:r>
      <w:r w:rsidRPr="008B2166">
        <w:t>y</w:t>
      </w:r>
      <w:r w:rsidRPr="008B2166">
        <w:rPr>
          <w:spacing w:val="-10"/>
        </w:rPr>
        <w:t> </w:t>
      </w:r>
      <w:r w:rsidRPr="008B2166">
        <w:t>pro</w:t>
      </w:r>
      <w:r w:rsidRPr="008B2166">
        <w:rPr>
          <w:spacing w:val="-2"/>
        </w:rPr>
        <w:t>c</w:t>
      </w:r>
      <w:r w:rsidRPr="008B2166">
        <w:rPr>
          <w:spacing w:val="-1"/>
        </w:rPr>
        <w:t>ee</w:t>
      </w:r>
      <w:r w:rsidRPr="008B2166">
        <w:t xml:space="preserve">d to </w:t>
      </w:r>
      <w:r w:rsidR="008B2166">
        <w:rPr>
          <w:spacing w:val="-2"/>
        </w:rPr>
        <w:t xml:space="preserve">the </w:t>
      </w:r>
      <w:r w:rsidRPr="008B2166">
        <w:t>n</w:t>
      </w:r>
      <w:r w:rsidRPr="008B2166">
        <w:rPr>
          <w:spacing w:val="-4"/>
        </w:rPr>
        <w:t>e</w:t>
      </w:r>
      <w:r w:rsidRPr="008B2166">
        <w:rPr>
          <w:spacing w:val="2"/>
        </w:rPr>
        <w:t>x</w:t>
      </w:r>
      <w:r w:rsidRPr="008B2166">
        <w:t>t</w:t>
      </w:r>
      <w:r w:rsidRPr="008B2166">
        <w:rPr>
          <w:spacing w:val="1"/>
        </w:rPr>
        <w:t> </w:t>
      </w:r>
      <w:r w:rsidRPr="008B2166">
        <w:rPr>
          <w:spacing w:val="-3"/>
        </w:rPr>
        <w:t>s</w:t>
      </w:r>
      <w:r w:rsidRPr="008B2166">
        <w:t>te</w:t>
      </w:r>
      <w:r w:rsidRPr="008B2166">
        <w:rPr>
          <w:spacing w:val="-3"/>
        </w:rPr>
        <w:t>p</w:t>
      </w:r>
      <w:r w:rsidRPr="008B2166">
        <w:t>s to r</w:t>
      </w:r>
      <w:r w:rsidRPr="008B2166">
        <w:rPr>
          <w:spacing w:val="-2"/>
        </w:rPr>
        <w:t>e</w:t>
      </w:r>
      <w:r w:rsidRPr="008B2166">
        <w:rPr>
          <w:spacing w:val="-1"/>
        </w:rPr>
        <w:t>ce</w:t>
      </w:r>
      <w:r w:rsidRPr="008B2166">
        <w:t>ive</w:t>
      </w:r>
      <w:r w:rsidRPr="008B2166">
        <w:rPr>
          <w:spacing w:val="-3"/>
        </w:rPr>
        <w:t> </w:t>
      </w:r>
      <w:r w:rsidRPr="008B2166">
        <w:t>the</w:t>
      </w:r>
      <w:r w:rsidRPr="008B2166">
        <w:rPr>
          <w:spacing w:val="-3"/>
        </w:rPr>
        <w:t> </w:t>
      </w:r>
      <w:r w:rsidRPr="008B2166">
        <w:t>Pro</w:t>
      </w:r>
      <w:r w:rsidRPr="008B2166">
        <w:rPr>
          <w:spacing w:val="-2"/>
        </w:rPr>
        <w:t>f</w:t>
      </w:r>
      <w:r w:rsidRPr="008B2166">
        <w:rPr>
          <w:spacing w:val="-4"/>
        </w:rPr>
        <w:t>e</w:t>
      </w:r>
      <w:r w:rsidRPr="008B2166">
        <w:t>s</w:t>
      </w:r>
      <w:r w:rsidRPr="008B2166">
        <w:rPr>
          <w:spacing w:val="-2"/>
        </w:rPr>
        <w:t>s</w:t>
      </w:r>
      <w:r w:rsidRPr="008B2166">
        <w:t>i</w:t>
      </w:r>
      <w:r w:rsidRPr="008B2166">
        <w:rPr>
          <w:spacing w:val="-2"/>
        </w:rPr>
        <w:t>o</w:t>
      </w:r>
      <w:r w:rsidRPr="008B2166">
        <w:t>n</w:t>
      </w:r>
      <w:r w:rsidRPr="008B2166">
        <w:rPr>
          <w:spacing w:val="-4"/>
        </w:rPr>
        <w:t>a</w:t>
      </w:r>
      <w:r w:rsidRPr="008B2166">
        <w:t>l Edu</w:t>
      </w:r>
      <w:r w:rsidRPr="008B2166">
        <w:rPr>
          <w:spacing w:val="-2"/>
        </w:rPr>
        <w:t>c</w:t>
      </w:r>
      <w:r w:rsidRPr="008B2166">
        <w:rPr>
          <w:spacing w:val="-4"/>
        </w:rPr>
        <w:t>a</w:t>
      </w:r>
      <w:r w:rsidRPr="008B2166">
        <w:t>tor </w:t>
      </w:r>
      <w:r w:rsidRPr="008B2166">
        <w:rPr>
          <w:spacing w:val="-6"/>
        </w:rPr>
        <w:t>L</w:t>
      </w:r>
      <w:r w:rsidRPr="008B2166">
        <w:t>ic</w:t>
      </w:r>
      <w:r w:rsidRPr="008B2166">
        <w:rPr>
          <w:spacing w:val="-2"/>
        </w:rPr>
        <w:t>e</w:t>
      </w:r>
      <w:r w:rsidRPr="008B2166">
        <w:t>ns</w:t>
      </w:r>
      <w:r w:rsidRPr="008B2166">
        <w:rPr>
          <w:spacing w:val="-1"/>
        </w:rPr>
        <w:t>e</w:t>
      </w:r>
      <w:r w:rsidRPr="008B2166">
        <w:t>-</w:t>
      </w:r>
      <w:r w:rsidRPr="008B2166">
        <w:rPr>
          <w:spacing w:val="-4"/>
        </w:rPr>
        <w:t> </w:t>
      </w:r>
      <w:r w:rsidRPr="008B2166">
        <w:t>S</w:t>
      </w:r>
      <w:r w:rsidRPr="008B2166">
        <w:rPr>
          <w:spacing w:val="-1"/>
        </w:rPr>
        <w:t>c</w:t>
      </w:r>
      <w:r w:rsidRPr="008B2166">
        <w:t>hool So</w:t>
      </w:r>
      <w:r w:rsidRPr="008B2166">
        <w:rPr>
          <w:spacing w:val="-4"/>
        </w:rPr>
        <w:t>c</w:t>
      </w:r>
      <w:r w:rsidRPr="008B2166">
        <w:t>i</w:t>
      </w:r>
      <w:r w:rsidRPr="008B2166">
        <w:rPr>
          <w:spacing w:val="-3"/>
        </w:rPr>
        <w:t>a</w:t>
      </w:r>
      <w:r w:rsidRPr="008B2166">
        <w:t>l</w:t>
      </w:r>
      <w:r w:rsidRPr="008B2166">
        <w:rPr>
          <w:spacing w:val="-2"/>
        </w:rPr>
        <w:t> </w:t>
      </w:r>
      <w:r w:rsidRPr="008B2166">
        <w:rPr>
          <w:spacing w:val="1"/>
        </w:rPr>
        <w:t>W</w:t>
      </w:r>
      <w:r w:rsidRPr="008B2166">
        <w:t>o</w:t>
      </w:r>
      <w:r w:rsidRPr="008B2166">
        <w:rPr>
          <w:spacing w:val="-4"/>
        </w:rPr>
        <w:t>r</w:t>
      </w:r>
      <w:r w:rsidRPr="008B2166">
        <w:t>k</w:t>
      </w:r>
      <w:r w:rsidRPr="008B2166">
        <w:rPr>
          <w:spacing w:val="-1"/>
        </w:rPr>
        <w:t>e</w:t>
      </w:r>
      <w:r w:rsidRPr="008B2166">
        <w:t>r</w:t>
      </w:r>
      <w:r w:rsidRPr="008B2166">
        <w:rPr>
          <w:spacing w:val="-4"/>
        </w:rPr>
        <w:t> </w:t>
      </w:r>
      <w:r w:rsidRPr="008B2166">
        <w:t>En</w:t>
      </w:r>
      <w:r w:rsidRPr="008B2166">
        <w:rPr>
          <w:spacing w:val="-3"/>
        </w:rPr>
        <w:t>d</w:t>
      </w:r>
      <w:r w:rsidRPr="008B2166">
        <w:t>ors</w:t>
      </w:r>
      <w:r w:rsidRPr="008B2166">
        <w:rPr>
          <w:spacing w:val="-4"/>
        </w:rPr>
        <w:t>e</w:t>
      </w:r>
      <w:r w:rsidRPr="008B2166">
        <w:t>me</w:t>
      </w:r>
      <w:r w:rsidRPr="008B2166">
        <w:rPr>
          <w:spacing w:val="-3"/>
        </w:rPr>
        <w:t>n</w:t>
      </w:r>
      <w:r w:rsidRPr="008B2166">
        <w:t>t, </w:t>
      </w:r>
      <w:r w:rsidRPr="008B2166">
        <w:rPr>
          <w:spacing w:val="-3"/>
        </w:rPr>
        <w:t>w</w:t>
      </w:r>
      <w:r w:rsidRPr="008B2166">
        <w:t>hi</w:t>
      </w:r>
      <w:r w:rsidRPr="008B2166">
        <w:rPr>
          <w:spacing w:val="-3"/>
        </w:rPr>
        <w:t>c</w:t>
      </w:r>
      <w:r w:rsidRPr="008B2166">
        <w:t>h </w:t>
      </w:r>
      <w:r w:rsidRPr="008B2166">
        <w:rPr>
          <w:spacing w:val="-2"/>
        </w:rPr>
        <w:t>i</w:t>
      </w:r>
      <w:r w:rsidRPr="008B2166">
        <w:t>n</w:t>
      </w:r>
      <w:r w:rsidRPr="008B2166">
        <w:rPr>
          <w:spacing w:val="-4"/>
        </w:rPr>
        <w:t>c</w:t>
      </w:r>
      <w:r w:rsidRPr="008B2166">
        <w:t>lud</w:t>
      </w:r>
      <w:r w:rsidRPr="008B2166">
        <w:rPr>
          <w:spacing w:val="-3"/>
        </w:rPr>
        <w:t>e</w:t>
      </w:r>
      <w:r w:rsidRPr="008B2166">
        <w:t>s fi</w:t>
      </w:r>
      <w:r w:rsidRPr="008B2166">
        <w:rPr>
          <w:spacing w:val="-3"/>
        </w:rPr>
        <w:t>l</w:t>
      </w:r>
      <w:r w:rsidRPr="008B2166">
        <w:rPr>
          <w:spacing w:val="-2"/>
        </w:rPr>
        <w:t>l</w:t>
      </w:r>
      <w:r w:rsidRPr="008B2166">
        <w:t>ing</w:t>
      </w:r>
      <w:r w:rsidRPr="008B2166">
        <w:rPr>
          <w:spacing w:val="-5"/>
        </w:rPr>
        <w:t> </w:t>
      </w:r>
      <w:r w:rsidRPr="008B2166">
        <w:t xml:space="preserve">out </w:t>
      </w:r>
      <w:r w:rsidRPr="00381A34">
        <w:t>the</w:t>
      </w:r>
      <w:r w:rsidRPr="00381A34">
        <w:rPr>
          <w:spacing w:val="-4"/>
        </w:rPr>
        <w:t> </w:t>
      </w:r>
      <w:hyperlink r:id="rId58" w:history="1">
        <w:r w:rsidR="00411F74">
          <w:rPr>
            <w:rStyle w:val="Hyperlink"/>
          </w:rPr>
          <w:t>Entitlement form</w:t>
        </w:r>
      </w:hyperlink>
      <w:r w:rsidR="00411F74">
        <w:t>.</w:t>
      </w:r>
    </w:p>
    <w:sectPr w:rsidR="000E5056" w:rsidSect="00CF4CDD">
      <w:footerReference w:type="default" r:id="rId59"/>
      <w:pgSz w:w="12240" w:h="15840"/>
      <w:pgMar w:top="1440" w:right="1440" w:bottom="1440" w:left="1152" w:header="0" w:footer="576" w:gutter="0"/>
      <w:pgBorders w:offsetFrom="page">
        <w:top w:val="double" w:sz="4" w:space="24" w:color="922247"/>
        <w:left w:val="double" w:sz="4" w:space="24" w:color="922247"/>
        <w:bottom w:val="double" w:sz="4" w:space="24" w:color="922247"/>
        <w:right w:val="double" w:sz="4" w:space="24" w:color="922247"/>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3AAA8" w14:textId="77777777" w:rsidR="00CF4CDD" w:rsidRDefault="00CF4CDD" w:rsidP="00946B39">
      <w:r>
        <w:separator/>
      </w:r>
    </w:p>
    <w:p w14:paraId="53F6AF18" w14:textId="77777777" w:rsidR="00CF4CDD" w:rsidRDefault="00CF4CDD"/>
    <w:p w14:paraId="39A8112C" w14:textId="77777777" w:rsidR="00CF4CDD" w:rsidRDefault="00CF4CDD" w:rsidP="00EA5BAD"/>
  </w:endnote>
  <w:endnote w:type="continuationSeparator" w:id="0">
    <w:p w14:paraId="5C2E9A34" w14:textId="77777777" w:rsidR="00CF4CDD" w:rsidRDefault="00CF4CDD" w:rsidP="00946B39">
      <w:r>
        <w:continuationSeparator/>
      </w:r>
    </w:p>
    <w:p w14:paraId="02DE9ED3" w14:textId="77777777" w:rsidR="00CF4CDD" w:rsidRDefault="00CF4CDD"/>
    <w:p w14:paraId="317FC7A4" w14:textId="77777777" w:rsidR="00CF4CDD" w:rsidRDefault="00CF4CDD" w:rsidP="00EA5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451881"/>
      <w:docPartObj>
        <w:docPartGallery w:val="Page Numbers (Bottom of Page)"/>
        <w:docPartUnique/>
      </w:docPartObj>
    </w:sdtPr>
    <w:sdtEndPr>
      <w:rPr>
        <w:noProof/>
      </w:rPr>
    </w:sdtEndPr>
    <w:sdtContent>
      <w:p w14:paraId="090C2840" w14:textId="272F9A07" w:rsidR="0038455B" w:rsidRDefault="003845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AB0ACB" w14:textId="03A9DC32" w:rsidR="00B90FDB" w:rsidRDefault="00B90FD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DAC3B" w14:textId="77777777" w:rsidR="00CF4CDD" w:rsidRDefault="00CF4CDD" w:rsidP="00946B39">
      <w:r>
        <w:separator/>
      </w:r>
    </w:p>
    <w:p w14:paraId="76E557C1" w14:textId="77777777" w:rsidR="00CF4CDD" w:rsidRDefault="00CF4CDD"/>
    <w:p w14:paraId="57647EEC" w14:textId="77777777" w:rsidR="00CF4CDD" w:rsidRDefault="00CF4CDD" w:rsidP="00EA5BAD"/>
  </w:footnote>
  <w:footnote w:type="continuationSeparator" w:id="0">
    <w:p w14:paraId="774D2496" w14:textId="77777777" w:rsidR="00CF4CDD" w:rsidRDefault="00CF4CDD" w:rsidP="00946B39">
      <w:r>
        <w:continuationSeparator/>
      </w:r>
    </w:p>
    <w:p w14:paraId="65817B5C" w14:textId="77777777" w:rsidR="00CF4CDD" w:rsidRDefault="00CF4CDD"/>
    <w:p w14:paraId="336675C7" w14:textId="77777777" w:rsidR="00CF4CDD" w:rsidRDefault="00CF4CDD" w:rsidP="00EA5B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780A"/>
    <w:multiLevelType w:val="hybridMultilevel"/>
    <w:tmpl w:val="C89CC56E"/>
    <w:lvl w:ilvl="0" w:tplc="84A8879C">
      <w:numFmt w:val="bullet"/>
      <w:lvlText w:val=""/>
      <w:lvlJc w:val="left"/>
      <w:pPr>
        <w:ind w:left="930" w:hanging="360"/>
      </w:pPr>
      <w:rPr>
        <w:rFonts w:ascii="Symbol" w:eastAsia="Symbol" w:hAnsi="Symbol" w:cs="Symbol" w:hint="default"/>
        <w:w w:val="100"/>
        <w:sz w:val="24"/>
        <w:szCs w:val="24"/>
      </w:rPr>
    </w:lvl>
    <w:lvl w:ilvl="1" w:tplc="104A5C56">
      <w:numFmt w:val="bullet"/>
      <w:lvlText w:val="•"/>
      <w:lvlJc w:val="left"/>
      <w:pPr>
        <w:ind w:left="1826" w:hanging="360"/>
      </w:pPr>
      <w:rPr>
        <w:rFonts w:hint="default"/>
      </w:rPr>
    </w:lvl>
    <w:lvl w:ilvl="2" w:tplc="A2B8F7C8">
      <w:numFmt w:val="bullet"/>
      <w:lvlText w:val="•"/>
      <w:lvlJc w:val="left"/>
      <w:pPr>
        <w:ind w:left="2712" w:hanging="360"/>
      </w:pPr>
      <w:rPr>
        <w:rFonts w:hint="default"/>
      </w:rPr>
    </w:lvl>
    <w:lvl w:ilvl="3" w:tplc="76AE6940">
      <w:numFmt w:val="bullet"/>
      <w:lvlText w:val="•"/>
      <w:lvlJc w:val="left"/>
      <w:pPr>
        <w:ind w:left="3598" w:hanging="360"/>
      </w:pPr>
      <w:rPr>
        <w:rFonts w:hint="default"/>
      </w:rPr>
    </w:lvl>
    <w:lvl w:ilvl="4" w:tplc="525E40A2">
      <w:numFmt w:val="bullet"/>
      <w:lvlText w:val="•"/>
      <w:lvlJc w:val="left"/>
      <w:pPr>
        <w:ind w:left="4484" w:hanging="360"/>
      </w:pPr>
      <w:rPr>
        <w:rFonts w:hint="default"/>
      </w:rPr>
    </w:lvl>
    <w:lvl w:ilvl="5" w:tplc="D41CF7AE">
      <w:numFmt w:val="bullet"/>
      <w:lvlText w:val="•"/>
      <w:lvlJc w:val="left"/>
      <w:pPr>
        <w:ind w:left="5370" w:hanging="360"/>
      </w:pPr>
      <w:rPr>
        <w:rFonts w:hint="default"/>
      </w:rPr>
    </w:lvl>
    <w:lvl w:ilvl="6" w:tplc="778254BC">
      <w:numFmt w:val="bullet"/>
      <w:lvlText w:val="•"/>
      <w:lvlJc w:val="left"/>
      <w:pPr>
        <w:ind w:left="6256" w:hanging="360"/>
      </w:pPr>
      <w:rPr>
        <w:rFonts w:hint="default"/>
      </w:rPr>
    </w:lvl>
    <w:lvl w:ilvl="7" w:tplc="39EC980A">
      <w:numFmt w:val="bullet"/>
      <w:lvlText w:val="•"/>
      <w:lvlJc w:val="left"/>
      <w:pPr>
        <w:ind w:left="7142" w:hanging="360"/>
      </w:pPr>
      <w:rPr>
        <w:rFonts w:hint="default"/>
      </w:rPr>
    </w:lvl>
    <w:lvl w:ilvl="8" w:tplc="548CD45E">
      <w:numFmt w:val="bullet"/>
      <w:lvlText w:val="•"/>
      <w:lvlJc w:val="left"/>
      <w:pPr>
        <w:ind w:left="8028" w:hanging="360"/>
      </w:pPr>
      <w:rPr>
        <w:rFonts w:hint="default"/>
      </w:rPr>
    </w:lvl>
  </w:abstractNum>
  <w:abstractNum w:abstractNumId="1" w15:restartNumberingAfterBreak="0">
    <w:nsid w:val="04D21A80"/>
    <w:multiLevelType w:val="hybridMultilevel"/>
    <w:tmpl w:val="87542D3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26F94BA6"/>
    <w:multiLevelType w:val="hybridMultilevel"/>
    <w:tmpl w:val="CC428E9C"/>
    <w:lvl w:ilvl="0" w:tplc="FFFFFFFF">
      <w:start w:val="10"/>
      <w:numFmt w:val="upperRoman"/>
      <w:lvlText w:val="%1."/>
      <w:lvlJc w:val="left"/>
      <w:pPr>
        <w:ind w:left="833" w:hanging="353"/>
        <w:jc w:val="right"/>
      </w:pPr>
      <w:rPr>
        <w:rFonts w:hint="default"/>
        <w:spacing w:val="-1"/>
        <w:w w:val="99"/>
      </w:rPr>
    </w:lvl>
    <w:lvl w:ilvl="1" w:tplc="FFFFFFFF">
      <w:start w:val="1"/>
      <w:numFmt w:val="decimal"/>
      <w:lvlText w:val="%2."/>
      <w:lvlJc w:val="left"/>
      <w:pPr>
        <w:ind w:left="810" w:hanging="360"/>
      </w:pPr>
      <w:rPr>
        <w:rFonts w:ascii="Arial" w:eastAsia="Times New Roman" w:hAnsi="Arial" w:cs="Arial" w:hint="default"/>
        <w:i w:val="0"/>
        <w:iCs w:val="0"/>
        <w:spacing w:val="-3"/>
        <w:w w:val="99"/>
        <w:sz w:val="22"/>
        <w:szCs w:val="22"/>
      </w:rPr>
    </w:lvl>
    <w:lvl w:ilvl="2" w:tplc="04090001">
      <w:start w:val="1"/>
      <w:numFmt w:val="bullet"/>
      <w:lvlText w:val=""/>
      <w:lvlJc w:val="left"/>
      <w:pPr>
        <w:ind w:left="792" w:hanging="360"/>
      </w:pPr>
      <w:rPr>
        <w:rFonts w:ascii="Symbol" w:hAnsi="Symbol" w:hint="default"/>
      </w:rPr>
    </w:lvl>
    <w:lvl w:ilvl="3" w:tplc="FFFFFFFF">
      <w:numFmt w:val="bullet"/>
      <w:lvlText w:val="•"/>
      <w:lvlJc w:val="left"/>
      <w:pPr>
        <w:ind w:left="3391" w:hanging="360"/>
      </w:pPr>
      <w:rPr>
        <w:rFonts w:hint="default"/>
      </w:rPr>
    </w:lvl>
    <w:lvl w:ilvl="4" w:tplc="FFFFFFFF">
      <w:numFmt w:val="bullet"/>
      <w:lvlText w:val="•"/>
      <w:lvlJc w:val="left"/>
      <w:pPr>
        <w:ind w:left="4306" w:hanging="360"/>
      </w:pPr>
      <w:rPr>
        <w:rFonts w:hint="default"/>
      </w:rPr>
    </w:lvl>
    <w:lvl w:ilvl="5" w:tplc="FFFFFFFF">
      <w:numFmt w:val="bullet"/>
      <w:lvlText w:val="•"/>
      <w:lvlJc w:val="left"/>
      <w:pPr>
        <w:ind w:left="5222" w:hanging="360"/>
      </w:pPr>
      <w:rPr>
        <w:rFonts w:hint="default"/>
      </w:rPr>
    </w:lvl>
    <w:lvl w:ilvl="6" w:tplc="FFFFFFFF">
      <w:numFmt w:val="bullet"/>
      <w:lvlText w:val="•"/>
      <w:lvlJc w:val="left"/>
      <w:pPr>
        <w:ind w:left="6137" w:hanging="360"/>
      </w:pPr>
      <w:rPr>
        <w:rFonts w:hint="default"/>
      </w:rPr>
    </w:lvl>
    <w:lvl w:ilvl="7" w:tplc="FFFFFFFF">
      <w:numFmt w:val="bullet"/>
      <w:lvlText w:val="•"/>
      <w:lvlJc w:val="left"/>
      <w:pPr>
        <w:ind w:left="7053" w:hanging="360"/>
      </w:pPr>
      <w:rPr>
        <w:rFonts w:hint="default"/>
      </w:rPr>
    </w:lvl>
    <w:lvl w:ilvl="8" w:tplc="FFFFFFFF">
      <w:numFmt w:val="bullet"/>
      <w:lvlText w:val="•"/>
      <w:lvlJc w:val="left"/>
      <w:pPr>
        <w:ind w:left="7968" w:hanging="360"/>
      </w:pPr>
      <w:rPr>
        <w:rFonts w:hint="default"/>
      </w:rPr>
    </w:lvl>
  </w:abstractNum>
  <w:abstractNum w:abstractNumId="3" w15:restartNumberingAfterBreak="0">
    <w:nsid w:val="39413DEA"/>
    <w:multiLevelType w:val="hybridMultilevel"/>
    <w:tmpl w:val="3BEE71AA"/>
    <w:lvl w:ilvl="0" w:tplc="04090001">
      <w:start w:val="1"/>
      <w:numFmt w:val="bullet"/>
      <w:lvlText w:val=""/>
      <w:lvlJc w:val="left"/>
      <w:pPr>
        <w:ind w:left="480" w:hanging="261"/>
      </w:pPr>
      <w:rPr>
        <w:rFonts w:ascii="Symbol" w:hAnsi="Symbol" w:hint="default"/>
        <w:spacing w:val="-10"/>
        <w:w w:val="99"/>
        <w:sz w:val="22"/>
        <w:szCs w:val="22"/>
      </w:rPr>
    </w:lvl>
    <w:lvl w:ilvl="1" w:tplc="FFFFFFFF">
      <w:numFmt w:val="bullet"/>
      <w:lvlText w:val="•"/>
      <w:lvlJc w:val="left"/>
      <w:pPr>
        <w:ind w:left="1412" w:hanging="261"/>
      </w:pPr>
      <w:rPr>
        <w:rFonts w:hint="default"/>
      </w:rPr>
    </w:lvl>
    <w:lvl w:ilvl="2" w:tplc="FFFFFFFF">
      <w:numFmt w:val="bullet"/>
      <w:lvlText w:val="•"/>
      <w:lvlJc w:val="left"/>
      <w:pPr>
        <w:ind w:left="2344" w:hanging="261"/>
      </w:pPr>
      <w:rPr>
        <w:rFonts w:hint="default"/>
      </w:rPr>
    </w:lvl>
    <w:lvl w:ilvl="3" w:tplc="FFFFFFFF">
      <w:numFmt w:val="bullet"/>
      <w:lvlText w:val="•"/>
      <w:lvlJc w:val="left"/>
      <w:pPr>
        <w:ind w:left="3276" w:hanging="261"/>
      </w:pPr>
      <w:rPr>
        <w:rFonts w:hint="default"/>
      </w:rPr>
    </w:lvl>
    <w:lvl w:ilvl="4" w:tplc="FFFFFFFF">
      <w:numFmt w:val="bullet"/>
      <w:lvlText w:val="•"/>
      <w:lvlJc w:val="left"/>
      <w:pPr>
        <w:ind w:left="4208" w:hanging="261"/>
      </w:pPr>
      <w:rPr>
        <w:rFonts w:hint="default"/>
      </w:rPr>
    </w:lvl>
    <w:lvl w:ilvl="5" w:tplc="FFFFFFFF">
      <w:numFmt w:val="bullet"/>
      <w:lvlText w:val="•"/>
      <w:lvlJc w:val="left"/>
      <w:pPr>
        <w:ind w:left="5140" w:hanging="261"/>
      </w:pPr>
      <w:rPr>
        <w:rFonts w:hint="default"/>
      </w:rPr>
    </w:lvl>
    <w:lvl w:ilvl="6" w:tplc="FFFFFFFF">
      <w:numFmt w:val="bullet"/>
      <w:lvlText w:val="•"/>
      <w:lvlJc w:val="left"/>
      <w:pPr>
        <w:ind w:left="6072" w:hanging="261"/>
      </w:pPr>
      <w:rPr>
        <w:rFonts w:hint="default"/>
      </w:rPr>
    </w:lvl>
    <w:lvl w:ilvl="7" w:tplc="FFFFFFFF">
      <w:numFmt w:val="bullet"/>
      <w:lvlText w:val="•"/>
      <w:lvlJc w:val="left"/>
      <w:pPr>
        <w:ind w:left="7004" w:hanging="261"/>
      </w:pPr>
      <w:rPr>
        <w:rFonts w:hint="default"/>
      </w:rPr>
    </w:lvl>
    <w:lvl w:ilvl="8" w:tplc="FFFFFFFF">
      <w:numFmt w:val="bullet"/>
      <w:lvlText w:val="•"/>
      <w:lvlJc w:val="left"/>
      <w:pPr>
        <w:ind w:left="7936" w:hanging="261"/>
      </w:pPr>
      <w:rPr>
        <w:rFonts w:hint="default"/>
      </w:rPr>
    </w:lvl>
  </w:abstractNum>
  <w:abstractNum w:abstractNumId="4" w15:restartNumberingAfterBreak="0">
    <w:nsid w:val="3EC5397B"/>
    <w:multiLevelType w:val="hybridMultilevel"/>
    <w:tmpl w:val="EBA6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1424C"/>
    <w:multiLevelType w:val="multilevel"/>
    <w:tmpl w:val="2B98F1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2C260C"/>
    <w:multiLevelType w:val="hybridMultilevel"/>
    <w:tmpl w:val="5FBAD970"/>
    <w:lvl w:ilvl="0" w:tplc="04090001">
      <w:start w:val="1"/>
      <w:numFmt w:val="bullet"/>
      <w:lvlText w:val=""/>
      <w:lvlJc w:val="left"/>
      <w:pPr>
        <w:ind w:left="360" w:hanging="360"/>
      </w:pPr>
      <w:rPr>
        <w:rFonts w:ascii="Symbol" w:hAnsi="Symbol" w:hint="default"/>
        <w:w w:val="100"/>
      </w:rPr>
    </w:lvl>
    <w:lvl w:ilvl="1" w:tplc="FFFFFFFF">
      <w:numFmt w:val="bullet"/>
      <w:lvlText w:val="•"/>
      <w:lvlJc w:val="left"/>
      <w:pPr>
        <w:ind w:left="1246" w:hanging="360"/>
      </w:pPr>
      <w:rPr>
        <w:rFonts w:hint="default"/>
      </w:rPr>
    </w:lvl>
    <w:lvl w:ilvl="2" w:tplc="FFFFFFFF">
      <w:numFmt w:val="bullet"/>
      <w:lvlText w:val="•"/>
      <w:lvlJc w:val="left"/>
      <w:pPr>
        <w:ind w:left="2132" w:hanging="360"/>
      </w:pPr>
      <w:rPr>
        <w:rFonts w:hint="default"/>
      </w:rPr>
    </w:lvl>
    <w:lvl w:ilvl="3" w:tplc="FFFFFFFF">
      <w:numFmt w:val="bullet"/>
      <w:lvlText w:val="•"/>
      <w:lvlJc w:val="left"/>
      <w:pPr>
        <w:ind w:left="3018" w:hanging="360"/>
      </w:pPr>
      <w:rPr>
        <w:rFonts w:hint="default"/>
      </w:rPr>
    </w:lvl>
    <w:lvl w:ilvl="4" w:tplc="FFFFFFFF">
      <w:numFmt w:val="bullet"/>
      <w:lvlText w:val="•"/>
      <w:lvlJc w:val="left"/>
      <w:pPr>
        <w:ind w:left="3904" w:hanging="360"/>
      </w:pPr>
      <w:rPr>
        <w:rFonts w:hint="default"/>
      </w:rPr>
    </w:lvl>
    <w:lvl w:ilvl="5" w:tplc="FFFFFFFF">
      <w:numFmt w:val="bullet"/>
      <w:lvlText w:val="•"/>
      <w:lvlJc w:val="left"/>
      <w:pPr>
        <w:ind w:left="4790" w:hanging="360"/>
      </w:pPr>
      <w:rPr>
        <w:rFonts w:hint="default"/>
      </w:rPr>
    </w:lvl>
    <w:lvl w:ilvl="6" w:tplc="FFFFFFFF">
      <w:numFmt w:val="bullet"/>
      <w:lvlText w:val="•"/>
      <w:lvlJc w:val="left"/>
      <w:pPr>
        <w:ind w:left="5676" w:hanging="360"/>
      </w:pPr>
      <w:rPr>
        <w:rFonts w:hint="default"/>
      </w:rPr>
    </w:lvl>
    <w:lvl w:ilvl="7" w:tplc="FFFFFFFF">
      <w:numFmt w:val="bullet"/>
      <w:lvlText w:val="•"/>
      <w:lvlJc w:val="left"/>
      <w:pPr>
        <w:ind w:left="6562" w:hanging="360"/>
      </w:pPr>
      <w:rPr>
        <w:rFonts w:hint="default"/>
      </w:rPr>
    </w:lvl>
    <w:lvl w:ilvl="8" w:tplc="FFFFFFFF">
      <w:numFmt w:val="bullet"/>
      <w:lvlText w:val="•"/>
      <w:lvlJc w:val="left"/>
      <w:pPr>
        <w:ind w:left="7448" w:hanging="360"/>
      </w:pPr>
      <w:rPr>
        <w:rFonts w:hint="default"/>
      </w:rPr>
    </w:lvl>
  </w:abstractNum>
  <w:abstractNum w:abstractNumId="7" w15:restartNumberingAfterBreak="0">
    <w:nsid w:val="41273039"/>
    <w:multiLevelType w:val="hybridMultilevel"/>
    <w:tmpl w:val="5E88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52820"/>
    <w:multiLevelType w:val="hybridMultilevel"/>
    <w:tmpl w:val="4EA442AE"/>
    <w:lvl w:ilvl="0" w:tplc="04090001">
      <w:start w:val="1"/>
      <w:numFmt w:val="bullet"/>
      <w:lvlText w:val=""/>
      <w:lvlJc w:val="left"/>
      <w:pPr>
        <w:ind w:left="360" w:hanging="360"/>
      </w:pPr>
      <w:rPr>
        <w:rFonts w:ascii="Symbol" w:hAnsi="Symbol" w:hint="default"/>
        <w:w w:val="100"/>
      </w:rPr>
    </w:lvl>
    <w:lvl w:ilvl="1" w:tplc="FFFFFFFF">
      <w:numFmt w:val="bullet"/>
      <w:lvlText w:val="•"/>
      <w:lvlJc w:val="left"/>
      <w:pPr>
        <w:ind w:left="1246" w:hanging="360"/>
      </w:pPr>
      <w:rPr>
        <w:rFonts w:hint="default"/>
      </w:rPr>
    </w:lvl>
    <w:lvl w:ilvl="2" w:tplc="FFFFFFFF">
      <w:numFmt w:val="bullet"/>
      <w:lvlText w:val="•"/>
      <w:lvlJc w:val="left"/>
      <w:pPr>
        <w:ind w:left="2132" w:hanging="360"/>
      </w:pPr>
      <w:rPr>
        <w:rFonts w:hint="default"/>
      </w:rPr>
    </w:lvl>
    <w:lvl w:ilvl="3" w:tplc="FFFFFFFF">
      <w:numFmt w:val="bullet"/>
      <w:lvlText w:val="•"/>
      <w:lvlJc w:val="left"/>
      <w:pPr>
        <w:ind w:left="3018" w:hanging="360"/>
      </w:pPr>
      <w:rPr>
        <w:rFonts w:hint="default"/>
      </w:rPr>
    </w:lvl>
    <w:lvl w:ilvl="4" w:tplc="FFFFFFFF">
      <w:numFmt w:val="bullet"/>
      <w:lvlText w:val="•"/>
      <w:lvlJc w:val="left"/>
      <w:pPr>
        <w:ind w:left="3904" w:hanging="360"/>
      </w:pPr>
      <w:rPr>
        <w:rFonts w:hint="default"/>
      </w:rPr>
    </w:lvl>
    <w:lvl w:ilvl="5" w:tplc="FFFFFFFF">
      <w:numFmt w:val="bullet"/>
      <w:lvlText w:val="•"/>
      <w:lvlJc w:val="left"/>
      <w:pPr>
        <w:ind w:left="4790" w:hanging="360"/>
      </w:pPr>
      <w:rPr>
        <w:rFonts w:hint="default"/>
      </w:rPr>
    </w:lvl>
    <w:lvl w:ilvl="6" w:tplc="FFFFFFFF">
      <w:numFmt w:val="bullet"/>
      <w:lvlText w:val="•"/>
      <w:lvlJc w:val="left"/>
      <w:pPr>
        <w:ind w:left="5676" w:hanging="360"/>
      </w:pPr>
      <w:rPr>
        <w:rFonts w:hint="default"/>
      </w:rPr>
    </w:lvl>
    <w:lvl w:ilvl="7" w:tplc="FFFFFFFF">
      <w:numFmt w:val="bullet"/>
      <w:lvlText w:val="•"/>
      <w:lvlJc w:val="left"/>
      <w:pPr>
        <w:ind w:left="6562" w:hanging="360"/>
      </w:pPr>
      <w:rPr>
        <w:rFonts w:hint="default"/>
      </w:rPr>
    </w:lvl>
    <w:lvl w:ilvl="8" w:tplc="FFFFFFFF">
      <w:numFmt w:val="bullet"/>
      <w:lvlText w:val="•"/>
      <w:lvlJc w:val="left"/>
      <w:pPr>
        <w:ind w:left="7448" w:hanging="360"/>
      </w:pPr>
      <w:rPr>
        <w:rFonts w:hint="default"/>
      </w:rPr>
    </w:lvl>
  </w:abstractNum>
  <w:abstractNum w:abstractNumId="9" w15:restartNumberingAfterBreak="0">
    <w:nsid w:val="444666EC"/>
    <w:multiLevelType w:val="multilevel"/>
    <w:tmpl w:val="5A3A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12396"/>
    <w:multiLevelType w:val="hybridMultilevel"/>
    <w:tmpl w:val="E934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F4739"/>
    <w:multiLevelType w:val="hybridMultilevel"/>
    <w:tmpl w:val="2A4E68E8"/>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2" w15:restartNumberingAfterBreak="0">
    <w:nsid w:val="503B3952"/>
    <w:multiLevelType w:val="multilevel"/>
    <w:tmpl w:val="5B38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66132C"/>
    <w:multiLevelType w:val="hybridMultilevel"/>
    <w:tmpl w:val="764CD014"/>
    <w:lvl w:ilvl="0" w:tplc="13AAA7DE">
      <w:start w:val="10"/>
      <w:numFmt w:val="upperRoman"/>
      <w:lvlText w:val="%1."/>
      <w:lvlJc w:val="left"/>
      <w:pPr>
        <w:ind w:left="833" w:hanging="353"/>
        <w:jc w:val="right"/>
      </w:pPr>
      <w:rPr>
        <w:rFonts w:hint="default"/>
        <w:spacing w:val="-1"/>
        <w:w w:val="99"/>
      </w:rPr>
    </w:lvl>
    <w:lvl w:ilvl="1" w:tplc="893072D4">
      <w:start w:val="1"/>
      <w:numFmt w:val="decimal"/>
      <w:lvlText w:val="%2."/>
      <w:lvlJc w:val="left"/>
      <w:pPr>
        <w:ind w:left="810" w:hanging="360"/>
      </w:pPr>
      <w:rPr>
        <w:rFonts w:ascii="Arial" w:eastAsia="Times New Roman" w:hAnsi="Arial" w:cs="Arial" w:hint="default"/>
        <w:i w:val="0"/>
        <w:iCs w:val="0"/>
        <w:spacing w:val="-3"/>
        <w:w w:val="99"/>
        <w:sz w:val="22"/>
        <w:szCs w:val="22"/>
      </w:rPr>
    </w:lvl>
    <w:lvl w:ilvl="2" w:tplc="23B060D4">
      <w:start w:val="1"/>
      <w:numFmt w:val="lowerLetter"/>
      <w:lvlText w:val="%3."/>
      <w:lvlJc w:val="left"/>
      <w:pPr>
        <w:ind w:left="1560" w:hanging="360"/>
      </w:pPr>
      <w:rPr>
        <w:rFonts w:ascii="Arial" w:eastAsia="Times New Roman" w:hAnsi="Arial" w:cs="Arial" w:hint="default"/>
        <w:i w:val="0"/>
        <w:iCs/>
        <w:spacing w:val="-2"/>
        <w:w w:val="99"/>
        <w:sz w:val="22"/>
        <w:szCs w:val="22"/>
      </w:rPr>
    </w:lvl>
    <w:lvl w:ilvl="3" w:tplc="DB444AE8">
      <w:numFmt w:val="bullet"/>
      <w:lvlText w:val="•"/>
      <w:lvlJc w:val="left"/>
      <w:pPr>
        <w:ind w:left="3391" w:hanging="360"/>
      </w:pPr>
      <w:rPr>
        <w:rFonts w:hint="default"/>
      </w:rPr>
    </w:lvl>
    <w:lvl w:ilvl="4" w:tplc="0974F6BA">
      <w:numFmt w:val="bullet"/>
      <w:lvlText w:val="•"/>
      <w:lvlJc w:val="left"/>
      <w:pPr>
        <w:ind w:left="4306" w:hanging="360"/>
      </w:pPr>
      <w:rPr>
        <w:rFonts w:hint="default"/>
      </w:rPr>
    </w:lvl>
    <w:lvl w:ilvl="5" w:tplc="D54A152E">
      <w:numFmt w:val="bullet"/>
      <w:lvlText w:val="•"/>
      <w:lvlJc w:val="left"/>
      <w:pPr>
        <w:ind w:left="5222" w:hanging="360"/>
      </w:pPr>
      <w:rPr>
        <w:rFonts w:hint="default"/>
      </w:rPr>
    </w:lvl>
    <w:lvl w:ilvl="6" w:tplc="CD780DEC">
      <w:numFmt w:val="bullet"/>
      <w:lvlText w:val="•"/>
      <w:lvlJc w:val="left"/>
      <w:pPr>
        <w:ind w:left="6137" w:hanging="360"/>
      </w:pPr>
      <w:rPr>
        <w:rFonts w:hint="default"/>
      </w:rPr>
    </w:lvl>
    <w:lvl w:ilvl="7" w:tplc="9A06821C">
      <w:numFmt w:val="bullet"/>
      <w:lvlText w:val="•"/>
      <w:lvlJc w:val="left"/>
      <w:pPr>
        <w:ind w:left="7053" w:hanging="360"/>
      </w:pPr>
      <w:rPr>
        <w:rFonts w:hint="default"/>
      </w:rPr>
    </w:lvl>
    <w:lvl w:ilvl="8" w:tplc="05E2331C">
      <w:numFmt w:val="bullet"/>
      <w:lvlText w:val="•"/>
      <w:lvlJc w:val="left"/>
      <w:pPr>
        <w:ind w:left="7968" w:hanging="360"/>
      </w:pPr>
      <w:rPr>
        <w:rFonts w:hint="default"/>
      </w:rPr>
    </w:lvl>
  </w:abstractNum>
  <w:abstractNum w:abstractNumId="14" w15:restartNumberingAfterBreak="0">
    <w:nsid w:val="635B60F3"/>
    <w:multiLevelType w:val="hybridMultilevel"/>
    <w:tmpl w:val="00D06E42"/>
    <w:lvl w:ilvl="0" w:tplc="04090001">
      <w:start w:val="1"/>
      <w:numFmt w:val="bullet"/>
      <w:lvlText w:val=""/>
      <w:lvlJc w:val="left"/>
      <w:pPr>
        <w:ind w:left="360" w:hanging="360"/>
      </w:pPr>
      <w:rPr>
        <w:rFonts w:ascii="Symbol" w:hAnsi="Symbol" w:hint="default"/>
        <w:w w:val="100"/>
      </w:rPr>
    </w:lvl>
    <w:lvl w:ilvl="1" w:tplc="FFFFFFFF">
      <w:numFmt w:val="bullet"/>
      <w:lvlText w:val="•"/>
      <w:lvlJc w:val="left"/>
      <w:pPr>
        <w:ind w:left="1246" w:hanging="360"/>
      </w:pPr>
      <w:rPr>
        <w:rFonts w:hint="default"/>
      </w:rPr>
    </w:lvl>
    <w:lvl w:ilvl="2" w:tplc="FFFFFFFF">
      <w:numFmt w:val="bullet"/>
      <w:lvlText w:val="•"/>
      <w:lvlJc w:val="left"/>
      <w:pPr>
        <w:ind w:left="2132" w:hanging="360"/>
      </w:pPr>
      <w:rPr>
        <w:rFonts w:hint="default"/>
      </w:rPr>
    </w:lvl>
    <w:lvl w:ilvl="3" w:tplc="FFFFFFFF">
      <w:numFmt w:val="bullet"/>
      <w:lvlText w:val="•"/>
      <w:lvlJc w:val="left"/>
      <w:pPr>
        <w:ind w:left="3018" w:hanging="360"/>
      </w:pPr>
      <w:rPr>
        <w:rFonts w:hint="default"/>
      </w:rPr>
    </w:lvl>
    <w:lvl w:ilvl="4" w:tplc="FFFFFFFF">
      <w:numFmt w:val="bullet"/>
      <w:lvlText w:val="•"/>
      <w:lvlJc w:val="left"/>
      <w:pPr>
        <w:ind w:left="3904" w:hanging="360"/>
      </w:pPr>
      <w:rPr>
        <w:rFonts w:hint="default"/>
      </w:rPr>
    </w:lvl>
    <w:lvl w:ilvl="5" w:tplc="FFFFFFFF">
      <w:numFmt w:val="bullet"/>
      <w:lvlText w:val="•"/>
      <w:lvlJc w:val="left"/>
      <w:pPr>
        <w:ind w:left="4790" w:hanging="360"/>
      </w:pPr>
      <w:rPr>
        <w:rFonts w:hint="default"/>
      </w:rPr>
    </w:lvl>
    <w:lvl w:ilvl="6" w:tplc="FFFFFFFF">
      <w:numFmt w:val="bullet"/>
      <w:lvlText w:val="•"/>
      <w:lvlJc w:val="left"/>
      <w:pPr>
        <w:ind w:left="5676" w:hanging="360"/>
      </w:pPr>
      <w:rPr>
        <w:rFonts w:hint="default"/>
      </w:rPr>
    </w:lvl>
    <w:lvl w:ilvl="7" w:tplc="FFFFFFFF">
      <w:numFmt w:val="bullet"/>
      <w:lvlText w:val="•"/>
      <w:lvlJc w:val="left"/>
      <w:pPr>
        <w:ind w:left="6562" w:hanging="360"/>
      </w:pPr>
      <w:rPr>
        <w:rFonts w:hint="default"/>
      </w:rPr>
    </w:lvl>
    <w:lvl w:ilvl="8" w:tplc="FFFFFFFF">
      <w:numFmt w:val="bullet"/>
      <w:lvlText w:val="•"/>
      <w:lvlJc w:val="left"/>
      <w:pPr>
        <w:ind w:left="7448" w:hanging="360"/>
      </w:pPr>
      <w:rPr>
        <w:rFonts w:hint="default"/>
      </w:rPr>
    </w:lvl>
  </w:abstractNum>
  <w:abstractNum w:abstractNumId="15" w15:restartNumberingAfterBreak="0">
    <w:nsid w:val="6CF115EC"/>
    <w:multiLevelType w:val="hybridMultilevel"/>
    <w:tmpl w:val="4376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A078E4"/>
    <w:multiLevelType w:val="hybridMultilevel"/>
    <w:tmpl w:val="162E48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71DC608E"/>
    <w:multiLevelType w:val="hybridMultilevel"/>
    <w:tmpl w:val="CBFC104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77432120"/>
    <w:multiLevelType w:val="hybridMultilevel"/>
    <w:tmpl w:val="49BC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61233"/>
    <w:multiLevelType w:val="hybridMultilevel"/>
    <w:tmpl w:val="F3245B3C"/>
    <w:lvl w:ilvl="0" w:tplc="87B49BC0">
      <w:start w:val="5"/>
      <w:numFmt w:val="upperRoman"/>
      <w:lvlText w:val="%1."/>
      <w:lvlJc w:val="left"/>
      <w:pPr>
        <w:ind w:left="1200" w:hanging="720"/>
      </w:pPr>
      <w:rPr>
        <w:rFonts w:hint="default"/>
        <w:u w:val="none"/>
      </w:rPr>
    </w:lvl>
    <w:lvl w:ilvl="1" w:tplc="04090001">
      <w:start w:val="1"/>
      <w:numFmt w:val="bullet"/>
      <w:lvlText w:val=""/>
      <w:lvlJc w:val="left"/>
      <w:pPr>
        <w:ind w:left="1560" w:hanging="360"/>
      </w:pPr>
      <w:rPr>
        <w:rFonts w:ascii="Symbol" w:hAnsi="Symbol" w:hint="default"/>
      </w:rPr>
    </w:lvl>
    <w:lvl w:ilvl="2" w:tplc="14ECFCE4">
      <w:start w:val="8"/>
      <w:numFmt w:val="upperRoman"/>
      <w:lvlText w:val="%3&gt;"/>
      <w:lvlJc w:val="left"/>
      <w:pPr>
        <w:ind w:left="2820" w:hanging="720"/>
      </w:pPr>
      <w:rPr>
        <w:rFonts w:hint="default"/>
      </w:r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794F1156"/>
    <w:multiLevelType w:val="hybridMultilevel"/>
    <w:tmpl w:val="152C894E"/>
    <w:lvl w:ilvl="0" w:tplc="04090001">
      <w:start w:val="1"/>
      <w:numFmt w:val="bullet"/>
      <w:lvlText w:val=""/>
      <w:lvlJc w:val="left"/>
      <w:pPr>
        <w:ind w:left="360" w:hanging="360"/>
      </w:pPr>
      <w:rPr>
        <w:rFonts w:ascii="Symbol" w:hAnsi="Symbol" w:hint="default"/>
        <w:w w:val="100"/>
      </w:rPr>
    </w:lvl>
    <w:lvl w:ilvl="1" w:tplc="FFFFFFFF">
      <w:numFmt w:val="bullet"/>
      <w:lvlText w:val="•"/>
      <w:lvlJc w:val="left"/>
      <w:pPr>
        <w:ind w:left="1246" w:hanging="360"/>
      </w:pPr>
      <w:rPr>
        <w:rFonts w:hint="default"/>
      </w:rPr>
    </w:lvl>
    <w:lvl w:ilvl="2" w:tplc="FFFFFFFF">
      <w:numFmt w:val="bullet"/>
      <w:lvlText w:val="•"/>
      <w:lvlJc w:val="left"/>
      <w:pPr>
        <w:ind w:left="2132" w:hanging="360"/>
      </w:pPr>
      <w:rPr>
        <w:rFonts w:hint="default"/>
      </w:rPr>
    </w:lvl>
    <w:lvl w:ilvl="3" w:tplc="FFFFFFFF">
      <w:numFmt w:val="bullet"/>
      <w:lvlText w:val="•"/>
      <w:lvlJc w:val="left"/>
      <w:pPr>
        <w:ind w:left="3018" w:hanging="360"/>
      </w:pPr>
      <w:rPr>
        <w:rFonts w:hint="default"/>
      </w:rPr>
    </w:lvl>
    <w:lvl w:ilvl="4" w:tplc="FFFFFFFF">
      <w:numFmt w:val="bullet"/>
      <w:lvlText w:val="•"/>
      <w:lvlJc w:val="left"/>
      <w:pPr>
        <w:ind w:left="3904" w:hanging="360"/>
      </w:pPr>
      <w:rPr>
        <w:rFonts w:hint="default"/>
      </w:rPr>
    </w:lvl>
    <w:lvl w:ilvl="5" w:tplc="FFFFFFFF">
      <w:numFmt w:val="bullet"/>
      <w:lvlText w:val="•"/>
      <w:lvlJc w:val="left"/>
      <w:pPr>
        <w:ind w:left="4790" w:hanging="360"/>
      </w:pPr>
      <w:rPr>
        <w:rFonts w:hint="default"/>
      </w:rPr>
    </w:lvl>
    <w:lvl w:ilvl="6" w:tplc="FFFFFFFF">
      <w:numFmt w:val="bullet"/>
      <w:lvlText w:val="•"/>
      <w:lvlJc w:val="left"/>
      <w:pPr>
        <w:ind w:left="5676" w:hanging="360"/>
      </w:pPr>
      <w:rPr>
        <w:rFonts w:hint="default"/>
      </w:rPr>
    </w:lvl>
    <w:lvl w:ilvl="7" w:tplc="FFFFFFFF">
      <w:numFmt w:val="bullet"/>
      <w:lvlText w:val="•"/>
      <w:lvlJc w:val="left"/>
      <w:pPr>
        <w:ind w:left="6562" w:hanging="360"/>
      </w:pPr>
      <w:rPr>
        <w:rFonts w:hint="default"/>
      </w:rPr>
    </w:lvl>
    <w:lvl w:ilvl="8" w:tplc="FFFFFFFF">
      <w:numFmt w:val="bullet"/>
      <w:lvlText w:val="•"/>
      <w:lvlJc w:val="left"/>
      <w:pPr>
        <w:ind w:left="7448" w:hanging="360"/>
      </w:pPr>
      <w:rPr>
        <w:rFonts w:hint="default"/>
      </w:rPr>
    </w:lvl>
  </w:abstractNum>
  <w:abstractNum w:abstractNumId="21" w15:restartNumberingAfterBreak="0">
    <w:nsid w:val="7FFC47A9"/>
    <w:multiLevelType w:val="hybridMultilevel"/>
    <w:tmpl w:val="DE9485A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1802458869">
    <w:abstractNumId w:val="19"/>
  </w:num>
  <w:num w:numId="2" w16cid:durableId="1993370469">
    <w:abstractNumId w:val="18"/>
  </w:num>
  <w:num w:numId="3" w16cid:durableId="530801363">
    <w:abstractNumId w:val="15"/>
  </w:num>
  <w:num w:numId="4" w16cid:durableId="853541248">
    <w:abstractNumId w:val="11"/>
  </w:num>
  <w:num w:numId="5" w16cid:durableId="1118833800">
    <w:abstractNumId w:val="0"/>
  </w:num>
  <w:num w:numId="6" w16cid:durableId="1465536030">
    <w:abstractNumId w:val="13"/>
  </w:num>
  <w:num w:numId="7" w16cid:durableId="2128308916">
    <w:abstractNumId w:val="7"/>
  </w:num>
  <w:num w:numId="8" w16cid:durableId="1167788045">
    <w:abstractNumId w:val="20"/>
  </w:num>
  <w:num w:numId="9" w16cid:durableId="35551504">
    <w:abstractNumId w:val="8"/>
  </w:num>
  <w:num w:numId="10" w16cid:durableId="87122556">
    <w:abstractNumId w:val="14"/>
  </w:num>
  <w:num w:numId="11" w16cid:durableId="1194155902">
    <w:abstractNumId w:val="6"/>
  </w:num>
  <w:num w:numId="12" w16cid:durableId="830565181">
    <w:abstractNumId w:val="10"/>
  </w:num>
  <w:num w:numId="13" w16cid:durableId="1762214938">
    <w:abstractNumId w:val="2"/>
  </w:num>
  <w:num w:numId="14" w16cid:durableId="30495436">
    <w:abstractNumId w:val="3"/>
  </w:num>
  <w:num w:numId="15" w16cid:durableId="1064058977">
    <w:abstractNumId w:val="21"/>
  </w:num>
  <w:num w:numId="16" w16cid:durableId="1675300884">
    <w:abstractNumId w:val="16"/>
  </w:num>
  <w:num w:numId="17" w16cid:durableId="1399015104">
    <w:abstractNumId w:val="1"/>
  </w:num>
  <w:num w:numId="18" w16cid:durableId="1785608441">
    <w:abstractNumId w:val="17"/>
  </w:num>
  <w:num w:numId="19" w16cid:durableId="1004015333">
    <w:abstractNumId w:val="4"/>
  </w:num>
  <w:num w:numId="20" w16cid:durableId="179706367">
    <w:abstractNumId w:val="5"/>
  </w:num>
  <w:num w:numId="21" w16cid:durableId="1011568730">
    <w:abstractNumId w:val="12"/>
  </w:num>
  <w:num w:numId="22" w16cid:durableId="125412246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B39"/>
    <w:rsid w:val="0000002B"/>
    <w:rsid w:val="0000131D"/>
    <w:rsid w:val="000018AC"/>
    <w:rsid w:val="000019EF"/>
    <w:rsid w:val="0001011B"/>
    <w:rsid w:val="00011A31"/>
    <w:rsid w:val="00011DFD"/>
    <w:rsid w:val="00013AA0"/>
    <w:rsid w:val="00016222"/>
    <w:rsid w:val="00016A73"/>
    <w:rsid w:val="000238F2"/>
    <w:rsid w:val="00024DAC"/>
    <w:rsid w:val="00025072"/>
    <w:rsid w:val="000253D5"/>
    <w:rsid w:val="000266E2"/>
    <w:rsid w:val="00032C04"/>
    <w:rsid w:val="00034B30"/>
    <w:rsid w:val="00050B5E"/>
    <w:rsid w:val="000511EE"/>
    <w:rsid w:val="00055059"/>
    <w:rsid w:val="0007072B"/>
    <w:rsid w:val="00071F64"/>
    <w:rsid w:val="00073C14"/>
    <w:rsid w:val="00073F9B"/>
    <w:rsid w:val="00080213"/>
    <w:rsid w:val="00081D3D"/>
    <w:rsid w:val="00091076"/>
    <w:rsid w:val="00091F28"/>
    <w:rsid w:val="000940A2"/>
    <w:rsid w:val="00094585"/>
    <w:rsid w:val="00095E5B"/>
    <w:rsid w:val="00095F6F"/>
    <w:rsid w:val="00096404"/>
    <w:rsid w:val="00097972"/>
    <w:rsid w:val="000A2008"/>
    <w:rsid w:val="000B6FB4"/>
    <w:rsid w:val="000B71C0"/>
    <w:rsid w:val="000D10BE"/>
    <w:rsid w:val="000D1B85"/>
    <w:rsid w:val="000D2B71"/>
    <w:rsid w:val="000D41EC"/>
    <w:rsid w:val="000D4612"/>
    <w:rsid w:val="000D462C"/>
    <w:rsid w:val="000D67B2"/>
    <w:rsid w:val="000E4672"/>
    <w:rsid w:val="000E4770"/>
    <w:rsid w:val="000E5056"/>
    <w:rsid w:val="000F55DE"/>
    <w:rsid w:val="000F6DC0"/>
    <w:rsid w:val="001032B9"/>
    <w:rsid w:val="0011315A"/>
    <w:rsid w:val="00121B9B"/>
    <w:rsid w:val="00125137"/>
    <w:rsid w:val="0013384B"/>
    <w:rsid w:val="00135E84"/>
    <w:rsid w:val="001404EF"/>
    <w:rsid w:val="00140C09"/>
    <w:rsid w:val="00144F3A"/>
    <w:rsid w:val="00144FD3"/>
    <w:rsid w:val="00145CBC"/>
    <w:rsid w:val="00145CF6"/>
    <w:rsid w:val="001467BA"/>
    <w:rsid w:val="001467E0"/>
    <w:rsid w:val="00152C28"/>
    <w:rsid w:val="0015455E"/>
    <w:rsid w:val="0015587F"/>
    <w:rsid w:val="00156271"/>
    <w:rsid w:val="00161B25"/>
    <w:rsid w:val="0017265E"/>
    <w:rsid w:val="00180CBD"/>
    <w:rsid w:val="001810CF"/>
    <w:rsid w:val="0018200B"/>
    <w:rsid w:val="001860C4"/>
    <w:rsid w:val="00186112"/>
    <w:rsid w:val="00186941"/>
    <w:rsid w:val="001915EB"/>
    <w:rsid w:val="001928BC"/>
    <w:rsid w:val="00194D68"/>
    <w:rsid w:val="001A0500"/>
    <w:rsid w:val="001A2264"/>
    <w:rsid w:val="001A2E5E"/>
    <w:rsid w:val="001A2E94"/>
    <w:rsid w:val="001A577B"/>
    <w:rsid w:val="001A6E35"/>
    <w:rsid w:val="001A7887"/>
    <w:rsid w:val="001B0896"/>
    <w:rsid w:val="001B0BB2"/>
    <w:rsid w:val="001C032C"/>
    <w:rsid w:val="001C1C33"/>
    <w:rsid w:val="001C24CD"/>
    <w:rsid w:val="001C40EA"/>
    <w:rsid w:val="001D199F"/>
    <w:rsid w:val="001D243F"/>
    <w:rsid w:val="001D5533"/>
    <w:rsid w:val="001D61A1"/>
    <w:rsid w:val="001D6D9B"/>
    <w:rsid w:val="001E06A0"/>
    <w:rsid w:val="001E2717"/>
    <w:rsid w:val="001E2E6D"/>
    <w:rsid w:val="001E5E76"/>
    <w:rsid w:val="001E701F"/>
    <w:rsid w:val="001F014B"/>
    <w:rsid w:val="001F219A"/>
    <w:rsid w:val="001F3389"/>
    <w:rsid w:val="001F33D7"/>
    <w:rsid w:val="001F3F35"/>
    <w:rsid w:val="001F42F6"/>
    <w:rsid w:val="001F4F52"/>
    <w:rsid w:val="00200464"/>
    <w:rsid w:val="00201E52"/>
    <w:rsid w:val="00202697"/>
    <w:rsid w:val="00203DF8"/>
    <w:rsid w:val="00210153"/>
    <w:rsid w:val="0021074E"/>
    <w:rsid w:val="0021183C"/>
    <w:rsid w:val="00211F1A"/>
    <w:rsid w:val="0021211C"/>
    <w:rsid w:val="00213287"/>
    <w:rsid w:val="00216945"/>
    <w:rsid w:val="00223346"/>
    <w:rsid w:val="00224DCE"/>
    <w:rsid w:val="00227CC9"/>
    <w:rsid w:val="002328E1"/>
    <w:rsid w:val="00241CF0"/>
    <w:rsid w:val="00242638"/>
    <w:rsid w:val="00244E6A"/>
    <w:rsid w:val="00253A3A"/>
    <w:rsid w:val="002546C9"/>
    <w:rsid w:val="002564E5"/>
    <w:rsid w:val="002570D7"/>
    <w:rsid w:val="00260E8B"/>
    <w:rsid w:val="0026137C"/>
    <w:rsid w:val="00262918"/>
    <w:rsid w:val="00274091"/>
    <w:rsid w:val="0027729E"/>
    <w:rsid w:val="00280BBE"/>
    <w:rsid w:val="002838AF"/>
    <w:rsid w:val="0028410C"/>
    <w:rsid w:val="00284AA3"/>
    <w:rsid w:val="0028637B"/>
    <w:rsid w:val="00292A2B"/>
    <w:rsid w:val="002A4D2E"/>
    <w:rsid w:val="002A4E47"/>
    <w:rsid w:val="002C1536"/>
    <w:rsid w:val="002C34DC"/>
    <w:rsid w:val="002C3D45"/>
    <w:rsid w:val="002C509C"/>
    <w:rsid w:val="002C64CF"/>
    <w:rsid w:val="002D0EC8"/>
    <w:rsid w:val="002D1069"/>
    <w:rsid w:val="002D1548"/>
    <w:rsid w:val="002D1C11"/>
    <w:rsid w:val="002D6C2C"/>
    <w:rsid w:val="002D720E"/>
    <w:rsid w:val="002E0CB3"/>
    <w:rsid w:val="002E3113"/>
    <w:rsid w:val="002E5C16"/>
    <w:rsid w:val="002F1CBF"/>
    <w:rsid w:val="002F46DC"/>
    <w:rsid w:val="002F7B9F"/>
    <w:rsid w:val="003005A0"/>
    <w:rsid w:val="003013DD"/>
    <w:rsid w:val="003035E4"/>
    <w:rsid w:val="00304028"/>
    <w:rsid w:val="003045D5"/>
    <w:rsid w:val="00306100"/>
    <w:rsid w:val="00312FF0"/>
    <w:rsid w:val="00315212"/>
    <w:rsid w:val="00322A60"/>
    <w:rsid w:val="00331244"/>
    <w:rsid w:val="00331BA2"/>
    <w:rsid w:val="00334520"/>
    <w:rsid w:val="00336362"/>
    <w:rsid w:val="003402AC"/>
    <w:rsid w:val="0034240E"/>
    <w:rsid w:val="00343CC2"/>
    <w:rsid w:val="00344093"/>
    <w:rsid w:val="00344CE7"/>
    <w:rsid w:val="003525C5"/>
    <w:rsid w:val="00352924"/>
    <w:rsid w:val="003533F5"/>
    <w:rsid w:val="003602D3"/>
    <w:rsid w:val="00360411"/>
    <w:rsid w:val="00360751"/>
    <w:rsid w:val="00361595"/>
    <w:rsid w:val="00362443"/>
    <w:rsid w:val="0036269D"/>
    <w:rsid w:val="00362E4E"/>
    <w:rsid w:val="00364F6D"/>
    <w:rsid w:val="0037222F"/>
    <w:rsid w:val="00375C06"/>
    <w:rsid w:val="00376B50"/>
    <w:rsid w:val="00377211"/>
    <w:rsid w:val="00380B97"/>
    <w:rsid w:val="00381A34"/>
    <w:rsid w:val="003836F4"/>
    <w:rsid w:val="00384272"/>
    <w:rsid w:val="0038455B"/>
    <w:rsid w:val="003846C3"/>
    <w:rsid w:val="00387CCA"/>
    <w:rsid w:val="003938F1"/>
    <w:rsid w:val="00394D91"/>
    <w:rsid w:val="00397245"/>
    <w:rsid w:val="003A077A"/>
    <w:rsid w:val="003A6BFA"/>
    <w:rsid w:val="003B32AC"/>
    <w:rsid w:val="003B41EB"/>
    <w:rsid w:val="003B675B"/>
    <w:rsid w:val="003B6A2F"/>
    <w:rsid w:val="003C11D5"/>
    <w:rsid w:val="003C1EFF"/>
    <w:rsid w:val="003D3AC2"/>
    <w:rsid w:val="003E32AD"/>
    <w:rsid w:val="003E3B5C"/>
    <w:rsid w:val="003E4710"/>
    <w:rsid w:val="003F11D1"/>
    <w:rsid w:val="003F1B5A"/>
    <w:rsid w:val="003F4F49"/>
    <w:rsid w:val="003F666A"/>
    <w:rsid w:val="00401243"/>
    <w:rsid w:val="00402165"/>
    <w:rsid w:val="00403A07"/>
    <w:rsid w:val="004106A6"/>
    <w:rsid w:val="00411F74"/>
    <w:rsid w:val="0042371C"/>
    <w:rsid w:val="00425A70"/>
    <w:rsid w:val="00426D14"/>
    <w:rsid w:val="00427D7A"/>
    <w:rsid w:val="00431B38"/>
    <w:rsid w:val="00436878"/>
    <w:rsid w:val="00443948"/>
    <w:rsid w:val="0044429E"/>
    <w:rsid w:val="0044729F"/>
    <w:rsid w:val="00451C9E"/>
    <w:rsid w:val="00452C9C"/>
    <w:rsid w:val="00460241"/>
    <w:rsid w:val="00461C11"/>
    <w:rsid w:val="004620F0"/>
    <w:rsid w:val="00465BF1"/>
    <w:rsid w:val="004667FF"/>
    <w:rsid w:val="00472C77"/>
    <w:rsid w:val="0047380D"/>
    <w:rsid w:val="00473DF1"/>
    <w:rsid w:val="00475E9D"/>
    <w:rsid w:val="004872DF"/>
    <w:rsid w:val="00491AD0"/>
    <w:rsid w:val="004921DC"/>
    <w:rsid w:val="00493E66"/>
    <w:rsid w:val="0049661D"/>
    <w:rsid w:val="004A043C"/>
    <w:rsid w:val="004A17C1"/>
    <w:rsid w:val="004A5120"/>
    <w:rsid w:val="004A549B"/>
    <w:rsid w:val="004B0F89"/>
    <w:rsid w:val="004B547A"/>
    <w:rsid w:val="004B5B0E"/>
    <w:rsid w:val="004D3EE4"/>
    <w:rsid w:val="004D4837"/>
    <w:rsid w:val="004E31DA"/>
    <w:rsid w:val="004F059D"/>
    <w:rsid w:val="004F1914"/>
    <w:rsid w:val="005062C9"/>
    <w:rsid w:val="0051008A"/>
    <w:rsid w:val="00511705"/>
    <w:rsid w:val="00523D63"/>
    <w:rsid w:val="005264A4"/>
    <w:rsid w:val="00530014"/>
    <w:rsid w:val="00533119"/>
    <w:rsid w:val="0053613D"/>
    <w:rsid w:val="00542224"/>
    <w:rsid w:val="0054222F"/>
    <w:rsid w:val="005433CB"/>
    <w:rsid w:val="00545507"/>
    <w:rsid w:val="00553530"/>
    <w:rsid w:val="00553892"/>
    <w:rsid w:val="005556C0"/>
    <w:rsid w:val="005562D7"/>
    <w:rsid w:val="0055695D"/>
    <w:rsid w:val="00560011"/>
    <w:rsid w:val="005603B2"/>
    <w:rsid w:val="005612AC"/>
    <w:rsid w:val="005639EC"/>
    <w:rsid w:val="00565B99"/>
    <w:rsid w:val="00567DA5"/>
    <w:rsid w:val="005706AE"/>
    <w:rsid w:val="005711C9"/>
    <w:rsid w:val="00572761"/>
    <w:rsid w:val="0058485F"/>
    <w:rsid w:val="00585FED"/>
    <w:rsid w:val="00587F44"/>
    <w:rsid w:val="00590D69"/>
    <w:rsid w:val="00591C66"/>
    <w:rsid w:val="00591EE8"/>
    <w:rsid w:val="0059304A"/>
    <w:rsid w:val="005944F3"/>
    <w:rsid w:val="00594EA7"/>
    <w:rsid w:val="005A0D33"/>
    <w:rsid w:val="005A198C"/>
    <w:rsid w:val="005B0A68"/>
    <w:rsid w:val="005B7D6B"/>
    <w:rsid w:val="005C175C"/>
    <w:rsid w:val="005C28A5"/>
    <w:rsid w:val="005C2BEB"/>
    <w:rsid w:val="005C3150"/>
    <w:rsid w:val="005C4188"/>
    <w:rsid w:val="005C7BE0"/>
    <w:rsid w:val="005C7EE9"/>
    <w:rsid w:val="005D1616"/>
    <w:rsid w:val="005D5D59"/>
    <w:rsid w:val="005D627B"/>
    <w:rsid w:val="005D6320"/>
    <w:rsid w:val="005E6F32"/>
    <w:rsid w:val="005F5DAD"/>
    <w:rsid w:val="005F75E8"/>
    <w:rsid w:val="0060035F"/>
    <w:rsid w:val="00604009"/>
    <w:rsid w:val="00604904"/>
    <w:rsid w:val="006062AE"/>
    <w:rsid w:val="00606F2F"/>
    <w:rsid w:val="006135EB"/>
    <w:rsid w:val="0061570C"/>
    <w:rsid w:val="006172FC"/>
    <w:rsid w:val="00622C78"/>
    <w:rsid w:val="00625865"/>
    <w:rsid w:val="0062757D"/>
    <w:rsid w:val="006355F3"/>
    <w:rsid w:val="0064037B"/>
    <w:rsid w:val="00640C32"/>
    <w:rsid w:val="006517F4"/>
    <w:rsid w:val="00652003"/>
    <w:rsid w:val="006531D5"/>
    <w:rsid w:val="0065479A"/>
    <w:rsid w:val="0066096D"/>
    <w:rsid w:val="006663FC"/>
    <w:rsid w:val="0067059C"/>
    <w:rsid w:val="00674942"/>
    <w:rsid w:val="0067635B"/>
    <w:rsid w:val="00676720"/>
    <w:rsid w:val="006817E7"/>
    <w:rsid w:val="00683329"/>
    <w:rsid w:val="00695E39"/>
    <w:rsid w:val="006A40F0"/>
    <w:rsid w:val="006A5F46"/>
    <w:rsid w:val="006B5F18"/>
    <w:rsid w:val="006C2AA4"/>
    <w:rsid w:val="006C4584"/>
    <w:rsid w:val="006C690F"/>
    <w:rsid w:val="006C72D2"/>
    <w:rsid w:val="006C7B51"/>
    <w:rsid w:val="006D0066"/>
    <w:rsid w:val="006D1606"/>
    <w:rsid w:val="006D34C2"/>
    <w:rsid w:val="006D516D"/>
    <w:rsid w:val="006D68EF"/>
    <w:rsid w:val="006D7737"/>
    <w:rsid w:val="006E229F"/>
    <w:rsid w:val="006F25F1"/>
    <w:rsid w:val="006F303A"/>
    <w:rsid w:val="006F4AA0"/>
    <w:rsid w:val="006F5A38"/>
    <w:rsid w:val="007056D4"/>
    <w:rsid w:val="0071117E"/>
    <w:rsid w:val="00716802"/>
    <w:rsid w:val="0072159E"/>
    <w:rsid w:val="00722DEB"/>
    <w:rsid w:val="00727C0F"/>
    <w:rsid w:val="00737124"/>
    <w:rsid w:val="00737D17"/>
    <w:rsid w:val="00740073"/>
    <w:rsid w:val="007472F2"/>
    <w:rsid w:val="00752412"/>
    <w:rsid w:val="007525CE"/>
    <w:rsid w:val="00755A79"/>
    <w:rsid w:val="00757E6D"/>
    <w:rsid w:val="00757F4F"/>
    <w:rsid w:val="007605E0"/>
    <w:rsid w:val="00762928"/>
    <w:rsid w:val="0076798D"/>
    <w:rsid w:val="00771D29"/>
    <w:rsid w:val="00774CFE"/>
    <w:rsid w:val="00780BA9"/>
    <w:rsid w:val="00780BD4"/>
    <w:rsid w:val="00781B06"/>
    <w:rsid w:val="00792FDE"/>
    <w:rsid w:val="00797205"/>
    <w:rsid w:val="0079765E"/>
    <w:rsid w:val="007A25CB"/>
    <w:rsid w:val="007B11A9"/>
    <w:rsid w:val="007C176F"/>
    <w:rsid w:val="007C1930"/>
    <w:rsid w:val="007C25C8"/>
    <w:rsid w:val="007C4E79"/>
    <w:rsid w:val="007C52D7"/>
    <w:rsid w:val="007C64E8"/>
    <w:rsid w:val="007C65BB"/>
    <w:rsid w:val="007C706C"/>
    <w:rsid w:val="007D00DD"/>
    <w:rsid w:val="007D0EDD"/>
    <w:rsid w:val="007D0F7F"/>
    <w:rsid w:val="007D5354"/>
    <w:rsid w:val="007D5F45"/>
    <w:rsid w:val="007D70F5"/>
    <w:rsid w:val="007E2C9F"/>
    <w:rsid w:val="007E4F22"/>
    <w:rsid w:val="007E7625"/>
    <w:rsid w:val="007F48E5"/>
    <w:rsid w:val="00800E68"/>
    <w:rsid w:val="008011DA"/>
    <w:rsid w:val="00802BF4"/>
    <w:rsid w:val="00803807"/>
    <w:rsid w:val="00804DD2"/>
    <w:rsid w:val="00814987"/>
    <w:rsid w:val="00817DB3"/>
    <w:rsid w:val="00831C9F"/>
    <w:rsid w:val="00834ECE"/>
    <w:rsid w:val="00835B18"/>
    <w:rsid w:val="008365F0"/>
    <w:rsid w:val="00836932"/>
    <w:rsid w:val="008370DE"/>
    <w:rsid w:val="00844F50"/>
    <w:rsid w:val="00850FB5"/>
    <w:rsid w:val="00852474"/>
    <w:rsid w:val="00853BFD"/>
    <w:rsid w:val="00856066"/>
    <w:rsid w:val="00857A04"/>
    <w:rsid w:val="00860C79"/>
    <w:rsid w:val="0086354C"/>
    <w:rsid w:val="0086385B"/>
    <w:rsid w:val="00863A66"/>
    <w:rsid w:val="008705C0"/>
    <w:rsid w:val="00875ED0"/>
    <w:rsid w:val="00880E70"/>
    <w:rsid w:val="00887A7E"/>
    <w:rsid w:val="00891369"/>
    <w:rsid w:val="00891CAC"/>
    <w:rsid w:val="00895DA1"/>
    <w:rsid w:val="008B00BA"/>
    <w:rsid w:val="008B1FFD"/>
    <w:rsid w:val="008B2166"/>
    <w:rsid w:val="008B664C"/>
    <w:rsid w:val="008C538F"/>
    <w:rsid w:val="008C707A"/>
    <w:rsid w:val="008D0B5B"/>
    <w:rsid w:val="008D3370"/>
    <w:rsid w:val="008D6121"/>
    <w:rsid w:val="008E10CC"/>
    <w:rsid w:val="008E3126"/>
    <w:rsid w:val="008E5AC9"/>
    <w:rsid w:val="008E71A9"/>
    <w:rsid w:val="008E7E7B"/>
    <w:rsid w:val="008F1714"/>
    <w:rsid w:val="008F36FD"/>
    <w:rsid w:val="00900648"/>
    <w:rsid w:val="00902192"/>
    <w:rsid w:val="00903251"/>
    <w:rsid w:val="00911EC7"/>
    <w:rsid w:val="0091517B"/>
    <w:rsid w:val="0092101E"/>
    <w:rsid w:val="009238F3"/>
    <w:rsid w:val="00923B5A"/>
    <w:rsid w:val="0092504D"/>
    <w:rsid w:val="00930AA3"/>
    <w:rsid w:val="00944617"/>
    <w:rsid w:val="00945CBD"/>
    <w:rsid w:val="00946B39"/>
    <w:rsid w:val="00957725"/>
    <w:rsid w:val="009579B7"/>
    <w:rsid w:val="00961297"/>
    <w:rsid w:val="00962D2C"/>
    <w:rsid w:val="00963130"/>
    <w:rsid w:val="009669E6"/>
    <w:rsid w:val="009707BA"/>
    <w:rsid w:val="00972984"/>
    <w:rsid w:val="00973C6D"/>
    <w:rsid w:val="0098027F"/>
    <w:rsid w:val="00980588"/>
    <w:rsid w:val="00980D05"/>
    <w:rsid w:val="0098422E"/>
    <w:rsid w:val="00984457"/>
    <w:rsid w:val="00987671"/>
    <w:rsid w:val="00992742"/>
    <w:rsid w:val="00993CFE"/>
    <w:rsid w:val="00994000"/>
    <w:rsid w:val="009A155E"/>
    <w:rsid w:val="009A5434"/>
    <w:rsid w:val="009A59EC"/>
    <w:rsid w:val="009A75B9"/>
    <w:rsid w:val="009A7923"/>
    <w:rsid w:val="009B2EA6"/>
    <w:rsid w:val="009B7127"/>
    <w:rsid w:val="009C27B5"/>
    <w:rsid w:val="009C425C"/>
    <w:rsid w:val="009C46A2"/>
    <w:rsid w:val="009C5A94"/>
    <w:rsid w:val="009C6BA2"/>
    <w:rsid w:val="009D2A43"/>
    <w:rsid w:val="009D3083"/>
    <w:rsid w:val="009D3195"/>
    <w:rsid w:val="009D6A9C"/>
    <w:rsid w:val="009E0CA7"/>
    <w:rsid w:val="009E3EF3"/>
    <w:rsid w:val="009E5F05"/>
    <w:rsid w:val="009E74B8"/>
    <w:rsid w:val="009F39FE"/>
    <w:rsid w:val="009F559A"/>
    <w:rsid w:val="00A024C6"/>
    <w:rsid w:val="00A05512"/>
    <w:rsid w:val="00A15DBA"/>
    <w:rsid w:val="00A16487"/>
    <w:rsid w:val="00A1690C"/>
    <w:rsid w:val="00A20BD5"/>
    <w:rsid w:val="00A21A89"/>
    <w:rsid w:val="00A25E58"/>
    <w:rsid w:val="00A260E0"/>
    <w:rsid w:val="00A26B55"/>
    <w:rsid w:val="00A30FE9"/>
    <w:rsid w:val="00A32157"/>
    <w:rsid w:val="00A33901"/>
    <w:rsid w:val="00A3744E"/>
    <w:rsid w:val="00A40657"/>
    <w:rsid w:val="00A460B8"/>
    <w:rsid w:val="00A507F1"/>
    <w:rsid w:val="00A51F0F"/>
    <w:rsid w:val="00A56288"/>
    <w:rsid w:val="00A57773"/>
    <w:rsid w:val="00A634BB"/>
    <w:rsid w:val="00A6442F"/>
    <w:rsid w:val="00A64F6C"/>
    <w:rsid w:val="00A66D45"/>
    <w:rsid w:val="00A72B19"/>
    <w:rsid w:val="00A74867"/>
    <w:rsid w:val="00A773BB"/>
    <w:rsid w:val="00A836BF"/>
    <w:rsid w:val="00A87976"/>
    <w:rsid w:val="00A91E66"/>
    <w:rsid w:val="00AA2B9A"/>
    <w:rsid w:val="00AA40FF"/>
    <w:rsid w:val="00AA694A"/>
    <w:rsid w:val="00AB4601"/>
    <w:rsid w:val="00AB4CCC"/>
    <w:rsid w:val="00AC48A9"/>
    <w:rsid w:val="00AC619F"/>
    <w:rsid w:val="00AD0758"/>
    <w:rsid w:val="00AD2A1E"/>
    <w:rsid w:val="00AD35AE"/>
    <w:rsid w:val="00AD4E38"/>
    <w:rsid w:val="00AD6278"/>
    <w:rsid w:val="00AD6355"/>
    <w:rsid w:val="00AD7627"/>
    <w:rsid w:val="00AE1F16"/>
    <w:rsid w:val="00AE257F"/>
    <w:rsid w:val="00AE2EC7"/>
    <w:rsid w:val="00AE5999"/>
    <w:rsid w:val="00AF01A9"/>
    <w:rsid w:val="00AF0D07"/>
    <w:rsid w:val="00AF11A4"/>
    <w:rsid w:val="00AF566C"/>
    <w:rsid w:val="00AF763B"/>
    <w:rsid w:val="00B00AE6"/>
    <w:rsid w:val="00B07766"/>
    <w:rsid w:val="00B1323E"/>
    <w:rsid w:val="00B152A9"/>
    <w:rsid w:val="00B16850"/>
    <w:rsid w:val="00B17034"/>
    <w:rsid w:val="00B21218"/>
    <w:rsid w:val="00B21D82"/>
    <w:rsid w:val="00B31260"/>
    <w:rsid w:val="00B31884"/>
    <w:rsid w:val="00B3764B"/>
    <w:rsid w:val="00B37AD2"/>
    <w:rsid w:val="00B40E3F"/>
    <w:rsid w:val="00B45157"/>
    <w:rsid w:val="00B475B5"/>
    <w:rsid w:val="00B5514E"/>
    <w:rsid w:val="00B63001"/>
    <w:rsid w:val="00B6546E"/>
    <w:rsid w:val="00B67CB5"/>
    <w:rsid w:val="00B70479"/>
    <w:rsid w:val="00B725AB"/>
    <w:rsid w:val="00B76D95"/>
    <w:rsid w:val="00B76F28"/>
    <w:rsid w:val="00B817AE"/>
    <w:rsid w:val="00B833EB"/>
    <w:rsid w:val="00B8357C"/>
    <w:rsid w:val="00B83B8F"/>
    <w:rsid w:val="00B858FB"/>
    <w:rsid w:val="00B90FDB"/>
    <w:rsid w:val="00B933CF"/>
    <w:rsid w:val="00B96514"/>
    <w:rsid w:val="00B96B06"/>
    <w:rsid w:val="00BA0D3A"/>
    <w:rsid w:val="00BA5579"/>
    <w:rsid w:val="00BA5605"/>
    <w:rsid w:val="00BA56BC"/>
    <w:rsid w:val="00BA7397"/>
    <w:rsid w:val="00BB023D"/>
    <w:rsid w:val="00BB04B4"/>
    <w:rsid w:val="00BB306C"/>
    <w:rsid w:val="00BB30DF"/>
    <w:rsid w:val="00BB44CB"/>
    <w:rsid w:val="00BB7242"/>
    <w:rsid w:val="00BC34EF"/>
    <w:rsid w:val="00BD0724"/>
    <w:rsid w:val="00BE0CDA"/>
    <w:rsid w:val="00BE29AB"/>
    <w:rsid w:val="00BE4240"/>
    <w:rsid w:val="00BE7A16"/>
    <w:rsid w:val="00BF04FF"/>
    <w:rsid w:val="00C0119F"/>
    <w:rsid w:val="00C022EF"/>
    <w:rsid w:val="00C055A9"/>
    <w:rsid w:val="00C1160E"/>
    <w:rsid w:val="00C15C3A"/>
    <w:rsid w:val="00C1710D"/>
    <w:rsid w:val="00C21E07"/>
    <w:rsid w:val="00C27FB2"/>
    <w:rsid w:val="00C30C7C"/>
    <w:rsid w:val="00C351D4"/>
    <w:rsid w:val="00C35E88"/>
    <w:rsid w:val="00C528C5"/>
    <w:rsid w:val="00C546A6"/>
    <w:rsid w:val="00C60BEB"/>
    <w:rsid w:val="00C651F7"/>
    <w:rsid w:val="00C65293"/>
    <w:rsid w:val="00C7516B"/>
    <w:rsid w:val="00C75F71"/>
    <w:rsid w:val="00C767A3"/>
    <w:rsid w:val="00C76E0D"/>
    <w:rsid w:val="00C82B46"/>
    <w:rsid w:val="00C85A75"/>
    <w:rsid w:val="00C93F76"/>
    <w:rsid w:val="00C94C8A"/>
    <w:rsid w:val="00C9541C"/>
    <w:rsid w:val="00C9700C"/>
    <w:rsid w:val="00CA15B8"/>
    <w:rsid w:val="00CA6777"/>
    <w:rsid w:val="00CA6C6D"/>
    <w:rsid w:val="00CA7D95"/>
    <w:rsid w:val="00CB014C"/>
    <w:rsid w:val="00CB236E"/>
    <w:rsid w:val="00CB2527"/>
    <w:rsid w:val="00CC5788"/>
    <w:rsid w:val="00CC7CEF"/>
    <w:rsid w:val="00CD17DB"/>
    <w:rsid w:val="00CD29BF"/>
    <w:rsid w:val="00CD4148"/>
    <w:rsid w:val="00CD42BA"/>
    <w:rsid w:val="00CD5A3A"/>
    <w:rsid w:val="00CE09D8"/>
    <w:rsid w:val="00CF2421"/>
    <w:rsid w:val="00CF4CDD"/>
    <w:rsid w:val="00CF7C70"/>
    <w:rsid w:val="00D12C39"/>
    <w:rsid w:val="00D16447"/>
    <w:rsid w:val="00D17B89"/>
    <w:rsid w:val="00D20952"/>
    <w:rsid w:val="00D22CBE"/>
    <w:rsid w:val="00D2368F"/>
    <w:rsid w:val="00D32AF3"/>
    <w:rsid w:val="00D342FD"/>
    <w:rsid w:val="00D41BCA"/>
    <w:rsid w:val="00D420C2"/>
    <w:rsid w:val="00D438C1"/>
    <w:rsid w:val="00D4578E"/>
    <w:rsid w:val="00D50A5C"/>
    <w:rsid w:val="00D51316"/>
    <w:rsid w:val="00D52019"/>
    <w:rsid w:val="00D538F3"/>
    <w:rsid w:val="00D540DB"/>
    <w:rsid w:val="00D54AFD"/>
    <w:rsid w:val="00D57C8E"/>
    <w:rsid w:val="00D642F9"/>
    <w:rsid w:val="00D65C46"/>
    <w:rsid w:val="00D721E8"/>
    <w:rsid w:val="00D72AE2"/>
    <w:rsid w:val="00D80375"/>
    <w:rsid w:val="00D83B95"/>
    <w:rsid w:val="00D841A9"/>
    <w:rsid w:val="00D87F8B"/>
    <w:rsid w:val="00D90A1A"/>
    <w:rsid w:val="00DA7BEF"/>
    <w:rsid w:val="00DB6270"/>
    <w:rsid w:val="00DB7BF2"/>
    <w:rsid w:val="00DC36C8"/>
    <w:rsid w:val="00DC4141"/>
    <w:rsid w:val="00DC45AD"/>
    <w:rsid w:val="00DC6D2A"/>
    <w:rsid w:val="00DD1589"/>
    <w:rsid w:val="00DD5218"/>
    <w:rsid w:val="00DD546B"/>
    <w:rsid w:val="00DD6E55"/>
    <w:rsid w:val="00DD7FF6"/>
    <w:rsid w:val="00DE03F6"/>
    <w:rsid w:val="00DE08C1"/>
    <w:rsid w:val="00DE1A27"/>
    <w:rsid w:val="00DF0D19"/>
    <w:rsid w:val="00DF1702"/>
    <w:rsid w:val="00DF26AB"/>
    <w:rsid w:val="00DF3001"/>
    <w:rsid w:val="00DF5637"/>
    <w:rsid w:val="00DF7C58"/>
    <w:rsid w:val="00E01825"/>
    <w:rsid w:val="00E06AA3"/>
    <w:rsid w:val="00E13FDA"/>
    <w:rsid w:val="00E250A5"/>
    <w:rsid w:val="00E2691D"/>
    <w:rsid w:val="00E305C7"/>
    <w:rsid w:val="00E313F5"/>
    <w:rsid w:val="00E35A87"/>
    <w:rsid w:val="00E3726B"/>
    <w:rsid w:val="00E42DAA"/>
    <w:rsid w:val="00E43A96"/>
    <w:rsid w:val="00E43B0D"/>
    <w:rsid w:val="00E44B79"/>
    <w:rsid w:val="00E4541F"/>
    <w:rsid w:val="00E45D92"/>
    <w:rsid w:val="00E471B0"/>
    <w:rsid w:val="00E539FC"/>
    <w:rsid w:val="00E54C43"/>
    <w:rsid w:val="00E56B61"/>
    <w:rsid w:val="00E74BEE"/>
    <w:rsid w:val="00E8478B"/>
    <w:rsid w:val="00E85087"/>
    <w:rsid w:val="00E87445"/>
    <w:rsid w:val="00E87572"/>
    <w:rsid w:val="00E87818"/>
    <w:rsid w:val="00E92959"/>
    <w:rsid w:val="00E94372"/>
    <w:rsid w:val="00E947B3"/>
    <w:rsid w:val="00E97109"/>
    <w:rsid w:val="00EA230F"/>
    <w:rsid w:val="00EA4032"/>
    <w:rsid w:val="00EA4E28"/>
    <w:rsid w:val="00EA5BAD"/>
    <w:rsid w:val="00EA7B1B"/>
    <w:rsid w:val="00EB0741"/>
    <w:rsid w:val="00EB1130"/>
    <w:rsid w:val="00EB19CC"/>
    <w:rsid w:val="00EB4B6C"/>
    <w:rsid w:val="00EB69FC"/>
    <w:rsid w:val="00EC0DE3"/>
    <w:rsid w:val="00EC241E"/>
    <w:rsid w:val="00EC2C03"/>
    <w:rsid w:val="00EC5594"/>
    <w:rsid w:val="00ED176A"/>
    <w:rsid w:val="00ED646F"/>
    <w:rsid w:val="00EE3030"/>
    <w:rsid w:val="00EE430B"/>
    <w:rsid w:val="00EE4797"/>
    <w:rsid w:val="00EF52AC"/>
    <w:rsid w:val="00EF6B65"/>
    <w:rsid w:val="00F0025A"/>
    <w:rsid w:val="00F01E47"/>
    <w:rsid w:val="00F02B56"/>
    <w:rsid w:val="00F05D32"/>
    <w:rsid w:val="00F0668A"/>
    <w:rsid w:val="00F07EAD"/>
    <w:rsid w:val="00F11A73"/>
    <w:rsid w:val="00F13ECB"/>
    <w:rsid w:val="00F14B64"/>
    <w:rsid w:val="00F16A51"/>
    <w:rsid w:val="00F21690"/>
    <w:rsid w:val="00F234E8"/>
    <w:rsid w:val="00F25124"/>
    <w:rsid w:val="00F26BDF"/>
    <w:rsid w:val="00F34A76"/>
    <w:rsid w:val="00F35B2F"/>
    <w:rsid w:val="00F4430E"/>
    <w:rsid w:val="00F45306"/>
    <w:rsid w:val="00F470E6"/>
    <w:rsid w:val="00F47C29"/>
    <w:rsid w:val="00F53121"/>
    <w:rsid w:val="00F53739"/>
    <w:rsid w:val="00F538D2"/>
    <w:rsid w:val="00F574DA"/>
    <w:rsid w:val="00F623C9"/>
    <w:rsid w:val="00F64FCE"/>
    <w:rsid w:val="00F66A1B"/>
    <w:rsid w:val="00F737BD"/>
    <w:rsid w:val="00F7679D"/>
    <w:rsid w:val="00F77B1C"/>
    <w:rsid w:val="00F80660"/>
    <w:rsid w:val="00F814E3"/>
    <w:rsid w:val="00F81901"/>
    <w:rsid w:val="00F8282B"/>
    <w:rsid w:val="00F86DA1"/>
    <w:rsid w:val="00F877F6"/>
    <w:rsid w:val="00F905F7"/>
    <w:rsid w:val="00F93BB4"/>
    <w:rsid w:val="00FA2449"/>
    <w:rsid w:val="00FA2E6E"/>
    <w:rsid w:val="00FA49A0"/>
    <w:rsid w:val="00FA56BB"/>
    <w:rsid w:val="00FA66B7"/>
    <w:rsid w:val="00FB2051"/>
    <w:rsid w:val="00FB64DD"/>
    <w:rsid w:val="00FC0DAE"/>
    <w:rsid w:val="00FC102F"/>
    <w:rsid w:val="00FC1507"/>
    <w:rsid w:val="00FC2090"/>
    <w:rsid w:val="00FC4CC5"/>
    <w:rsid w:val="00FC5463"/>
    <w:rsid w:val="00FC58E8"/>
    <w:rsid w:val="00FC5CC3"/>
    <w:rsid w:val="00FC6FD5"/>
    <w:rsid w:val="00FD4360"/>
    <w:rsid w:val="00FD49F3"/>
    <w:rsid w:val="00FD5EEF"/>
    <w:rsid w:val="00FD6655"/>
    <w:rsid w:val="00FE2BC9"/>
    <w:rsid w:val="00FE2F57"/>
    <w:rsid w:val="00FE3A9C"/>
    <w:rsid w:val="00FE5469"/>
    <w:rsid w:val="00FE5F29"/>
    <w:rsid w:val="00FE66E6"/>
    <w:rsid w:val="00FE6976"/>
    <w:rsid w:val="00FE74F7"/>
    <w:rsid w:val="00FF3785"/>
    <w:rsid w:val="00FF5D01"/>
    <w:rsid w:val="00FF5F4C"/>
    <w:rsid w:val="00FF62E3"/>
    <w:rsid w:val="00FF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20689"/>
  <w15:chartTrackingRefBased/>
  <w15:docId w15:val="{ACC4A804-AF3F-4DC5-8217-7CDF1173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E229F"/>
    <w:pPr>
      <w:widowControl w:val="0"/>
      <w:autoSpaceDE w:val="0"/>
      <w:autoSpaceDN w:val="0"/>
      <w:spacing w:after="0" w:line="240" w:lineRule="auto"/>
    </w:pPr>
    <w:rPr>
      <w:rFonts w:ascii="Arial" w:eastAsia="Times New Roman" w:hAnsi="Arial" w:cs="Times New Roman"/>
    </w:rPr>
  </w:style>
  <w:style w:type="paragraph" w:styleId="Heading1">
    <w:name w:val="heading 1"/>
    <w:basedOn w:val="Normal"/>
    <w:link w:val="Heading1Char"/>
    <w:uiPriority w:val="9"/>
    <w:qFormat/>
    <w:rsid w:val="00B5514E"/>
    <w:pPr>
      <w:widowControl/>
      <w:autoSpaceDE/>
      <w:autoSpaceDN/>
      <w:ind w:left="120"/>
      <w:outlineLvl w:val="0"/>
    </w:pPr>
    <w:rPr>
      <w:rFonts w:eastAsiaTheme="minorHAnsi"/>
      <w:b/>
      <w:bCs/>
      <w:color w:val="922247"/>
      <w:kern w:val="36"/>
      <w:sz w:val="28"/>
      <w:szCs w:val="28"/>
    </w:rPr>
  </w:style>
  <w:style w:type="paragraph" w:styleId="Heading2">
    <w:name w:val="heading 2"/>
    <w:basedOn w:val="Normal"/>
    <w:link w:val="Heading2Char"/>
    <w:autoRedefine/>
    <w:uiPriority w:val="1"/>
    <w:qFormat/>
    <w:rsid w:val="00AF0D07"/>
    <w:pPr>
      <w:spacing w:before="360" w:after="360"/>
      <w:outlineLvl w:val="1"/>
    </w:pPr>
    <w:rPr>
      <w:rFonts w:cs="Arial"/>
      <w:b/>
      <w:bCs/>
      <w:color w:val="000000" w:themeColor="text1"/>
      <w:sz w:val="24"/>
      <w:szCs w:val="24"/>
    </w:rPr>
  </w:style>
  <w:style w:type="paragraph" w:styleId="Heading3">
    <w:name w:val="heading 3"/>
    <w:basedOn w:val="Normal"/>
    <w:next w:val="Normal"/>
    <w:link w:val="Heading3Char"/>
    <w:uiPriority w:val="9"/>
    <w:unhideWhenUsed/>
    <w:qFormat/>
    <w:rsid w:val="00344CE7"/>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B39"/>
    <w:pPr>
      <w:tabs>
        <w:tab w:val="center" w:pos="4680"/>
        <w:tab w:val="right" w:pos="9360"/>
      </w:tabs>
    </w:pPr>
  </w:style>
  <w:style w:type="character" w:customStyle="1" w:styleId="HeaderChar">
    <w:name w:val="Header Char"/>
    <w:basedOn w:val="DefaultParagraphFont"/>
    <w:link w:val="Header"/>
    <w:uiPriority w:val="99"/>
    <w:rsid w:val="00946B39"/>
  </w:style>
  <w:style w:type="paragraph" w:styleId="Footer">
    <w:name w:val="footer"/>
    <w:basedOn w:val="Normal"/>
    <w:link w:val="FooterChar"/>
    <w:uiPriority w:val="99"/>
    <w:unhideWhenUsed/>
    <w:rsid w:val="00946B39"/>
    <w:pPr>
      <w:tabs>
        <w:tab w:val="center" w:pos="4680"/>
        <w:tab w:val="right" w:pos="9360"/>
      </w:tabs>
    </w:pPr>
  </w:style>
  <w:style w:type="character" w:customStyle="1" w:styleId="FooterChar">
    <w:name w:val="Footer Char"/>
    <w:basedOn w:val="DefaultParagraphFont"/>
    <w:link w:val="Footer"/>
    <w:uiPriority w:val="99"/>
    <w:rsid w:val="00946B39"/>
  </w:style>
  <w:style w:type="paragraph" w:styleId="BodyText">
    <w:name w:val="Body Text"/>
    <w:basedOn w:val="Normal"/>
    <w:link w:val="BodyTextChar"/>
    <w:uiPriority w:val="1"/>
    <w:qFormat/>
    <w:rsid w:val="00EA5BAD"/>
    <w:pPr>
      <w:spacing w:before="120" w:after="120"/>
    </w:pPr>
    <w:rPr>
      <w:sz w:val="24"/>
      <w:szCs w:val="24"/>
    </w:rPr>
  </w:style>
  <w:style w:type="character" w:customStyle="1" w:styleId="BodyTextChar">
    <w:name w:val="Body Text Char"/>
    <w:basedOn w:val="DefaultParagraphFont"/>
    <w:link w:val="BodyText"/>
    <w:uiPriority w:val="1"/>
    <w:rsid w:val="00EA5BAD"/>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46B39"/>
    <w:rPr>
      <w:sz w:val="16"/>
      <w:szCs w:val="16"/>
    </w:rPr>
  </w:style>
  <w:style w:type="paragraph" w:styleId="CommentText">
    <w:name w:val="annotation text"/>
    <w:basedOn w:val="Normal"/>
    <w:link w:val="CommentTextChar"/>
    <w:uiPriority w:val="99"/>
    <w:semiHidden/>
    <w:unhideWhenUsed/>
    <w:rsid w:val="00946B39"/>
    <w:rPr>
      <w:sz w:val="20"/>
      <w:szCs w:val="20"/>
    </w:rPr>
  </w:style>
  <w:style w:type="character" w:customStyle="1" w:styleId="CommentTextChar">
    <w:name w:val="Comment Text Char"/>
    <w:basedOn w:val="DefaultParagraphFont"/>
    <w:link w:val="CommentText"/>
    <w:uiPriority w:val="99"/>
    <w:semiHidden/>
    <w:rsid w:val="00946B39"/>
    <w:rPr>
      <w:rFonts w:ascii="Times New Roman" w:eastAsia="Times New Roman" w:hAnsi="Times New Roman" w:cs="Times New Roman"/>
      <w:sz w:val="20"/>
      <w:szCs w:val="20"/>
    </w:rPr>
  </w:style>
  <w:style w:type="paragraph" w:styleId="TOC1">
    <w:name w:val="toc 1"/>
    <w:basedOn w:val="Normal"/>
    <w:uiPriority w:val="39"/>
    <w:qFormat/>
    <w:rsid w:val="00946B39"/>
    <w:pPr>
      <w:spacing w:line="275" w:lineRule="exact"/>
      <w:ind w:right="737"/>
      <w:jc w:val="right"/>
    </w:pPr>
    <w:rPr>
      <w:sz w:val="24"/>
      <w:szCs w:val="24"/>
    </w:rPr>
  </w:style>
  <w:style w:type="paragraph" w:styleId="TOC2">
    <w:name w:val="toc 2"/>
    <w:basedOn w:val="Normal"/>
    <w:uiPriority w:val="39"/>
    <w:qFormat/>
    <w:rsid w:val="00946B39"/>
    <w:pPr>
      <w:spacing w:before="276"/>
      <w:ind w:left="348" w:hanging="559"/>
    </w:pPr>
    <w:rPr>
      <w:b/>
      <w:bCs/>
      <w:sz w:val="24"/>
      <w:szCs w:val="24"/>
    </w:rPr>
  </w:style>
  <w:style w:type="paragraph" w:styleId="TOC3">
    <w:name w:val="toc 3"/>
    <w:basedOn w:val="Normal"/>
    <w:uiPriority w:val="39"/>
    <w:qFormat/>
    <w:rsid w:val="00946B39"/>
    <w:pPr>
      <w:ind w:left="348"/>
    </w:pPr>
    <w:rPr>
      <w:sz w:val="24"/>
      <w:szCs w:val="24"/>
    </w:rPr>
  </w:style>
  <w:style w:type="paragraph" w:styleId="TOC4">
    <w:name w:val="toc 4"/>
    <w:basedOn w:val="Normal"/>
    <w:uiPriority w:val="1"/>
    <w:qFormat/>
    <w:rsid w:val="00946B39"/>
    <w:pPr>
      <w:spacing w:before="278"/>
      <w:ind w:left="834" w:hanging="559"/>
    </w:pPr>
    <w:rPr>
      <w:b/>
      <w:bCs/>
      <w:sz w:val="24"/>
      <w:szCs w:val="24"/>
    </w:rPr>
  </w:style>
  <w:style w:type="paragraph" w:styleId="TOC5">
    <w:name w:val="toc 5"/>
    <w:basedOn w:val="Normal"/>
    <w:uiPriority w:val="1"/>
    <w:qFormat/>
    <w:rsid w:val="00946B39"/>
    <w:pPr>
      <w:ind w:left="448"/>
    </w:pPr>
    <w:rPr>
      <w:sz w:val="24"/>
      <w:szCs w:val="24"/>
    </w:rPr>
  </w:style>
  <w:style w:type="paragraph" w:styleId="TOC6">
    <w:name w:val="toc 6"/>
    <w:basedOn w:val="Normal"/>
    <w:uiPriority w:val="1"/>
    <w:qFormat/>
    <w:rsid w:val="00946B39"/>
    <w:pPr>
      <w:spacing w:before="276" w:line="275" w:lineRule="exact"/>
      <w:ind w:left="1194" w:hanging="746"/>
    </w:pPr>
    <w:rPr>
      <w:b/>
      <w:bCs/>
      <w:i/>
    </w:rPr>
  </w:style>
  <w:style w:type="paragraph" w:styleId="TOC7">
    <w:name w:val="toc 7"/>
    <w:basedOn w:val="Normal"/>
    <w:uiPriority w:val="1"/>
    <w:qFormat/>
    <w:rsid w:val="00946B39"/>
    <w:pPr>
      <w:spacing w:before="276" w:line="275" w:lineRule="exact"/>
      <w:ind w:left="948" w:hanging="480"/>
    </w:pPr>
    <w:rPr>
      <w:b/>
      <w:bCs/>
      <w:sz w:val="24"/>
      <w:szCs w:val="24"/>
    </w:rPr>
  </w:style>
  <w:style w:type="paragraph" w:styleId="TOC8">
    <w:name w:val="toc 8"/>
    <w:basedOn w:val="Normal"/>
    <w:uiPriority w:val="1"/>
    <w:qFormat/>
    <w:rsid w:val="00946B39"/>
    <w:pPr>
      <w:ind w:left="468"/>
    </w:pPr>
    <w:rPr>
      <w:sz w:val="24"/>
      <w:szCs w:val="24"/>
    </w:rPr>
  </w:style>
  <w:style w:type="paragraph" w:styleId="TOC9">
    <w:name w:val="toc 9"/>
    <w:basedOn w:val="Normal"/>
    <w:uiPriority w:val="1"/>
    <w:qFormat/>
    <w:rsid w:val="00946B39"/>
    <w:pPr>
      <w:ind w:left="748"/>
    </w:pPr>
    <w:rPr>
      <w:sz w:val="24"/>
      <w:szCs w:val="24"/>
    </w:rPr>
  </w:style>
  <w:style w:type="character" w:customStyle="1" w:styleId="Heading2Char">
    <w:name w:val="Heading 2 Char"/>
    <w:basedOn w:val="DefaultParagraphFont"/>
    <w:link w:val="Heading2"/>
    <w:uiPriority w:val="1"/>
    <w:rsid w:val="00AF0D07"/>
    <w:rPr>
      <w:rFonts w:ascii="Arial" w:eastAsia="Times New Roman" w:hAnsi="Arial" w:cs="Arial"/>
      <w:b/>
      <w:bCs/>
      <w:color w:val="000000" w:themeColor="text1"/>
      <w:sz w:val="24"/>
      <w:szCs w:val="24"/>
    </w:rPr>
  </w:style>
  <w:style w:type="character" w:customStyle="1" w:styleId="Heading3Char">
    <w:name w:val="Heading 3 Char"/>
    <w:basedOn w:val="DefaultParagraphFont"/>
    <w:link w:val="Heading3"/>
    <w:uiPriority w:val="9"/>
    <w:rsid w:val="00344CE7"/>
    <w:rPr>
      <w:rFonts w:ascii="Arial" w:eastAsiaTheme="majorEastAsia" w:hAnsi="Arial" w:cstheme="majorBidi"/>
      <w:b/>
      <w:szCs w:val="24"/>
    </w:rPr>
  </w:style>
  <w:style w:type="paragraph" w:styleId="ListParagraph">
    <w:name w:val="List Paragraph"/>
    <w:basedOn w:val="Normal"/>
    <w:uiPriority w:val="34"/>
    <w:qFormat/>
    <w:rsid w:val="00946B39"/>
    <w:pPr>
      <w:ind w:left="940" w:hanging="360"/>
    </w:pPr>
  </w:style>
  <w:style w:type="character" w:styleId="Hyperlink">
    <w:name w:val="Hyperlink"/>
    <w:basedOn w:val="DefaultParagraphFont"/>
    <w:uiPriority w:val="99"/>
    <w:unhideWhenUsed/>
    <w:rsid w:val="00EA4E28"/>
    <w:rPr>
      <w:color w:val="0563C1" w:themeColor="hyperlink"/>
      <w:u w:val="single"/>
    </w:rPr>
  </w:style>
  <w:style w:type="paragraph" w:styleId="BalloonText">
    <w:name w:val="Balloon Text"/>
    <w:basedOn w:val="Normal"/>
    <w:link w:val="BalloonTextChar"/>
    <w:uiPriority w:val="99"/>
    <w:semiHidden/>
    <w:unhideWhenUsed/>
    <w:rsid w:val="004A51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120"/>
    <w:rPr>
      <w:rFonts w:ascii="Segoe UI" w:eastAsia="Times New Roman" w:hAnsi="Segoe UI" w:cs="Segoe UI"/>
      <w:sz w:val="18"/>
      <w:szCs w:val="18"/>
    </w:rPr>
  </w:style>
  <w:style w:type="paragraph" w:styleId="NormalWeb">
    <w:name w:val="Normal (Web)"/>
    <w:basedOn w:val="Normal"/>
    <w:uiPriority w:val="99"/>
    <w:unhideWhenUsed/>
    <w:rsid w:val="00DF0D19"/>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F0D19"/>
    <w:rPr>
      <w:b/>
      <w:bCs/>
    </w:rPr>
  </w:style>
  <w:style w:type="paragraph" w:styleId="CommentSubject">
    <w:name w:val="annotation subject"/>
    <w:basedOn w:val="CommentText"/>
    <w:next w:val="CommentText"/>
    <w:link w:val="CommentSubjectChar"/>
    <w:uiPriority w:val="99"/>
    <w:semiHidden/>
    <w:unhideWhenUsed/>
    <w:rsid w:val="00DF0D19"/>
    <w:rPr>
      <w:b/>
      <w:bCs/>
    </w:rPr>
  </w:style>
  <w:style w:type="character" w:customStyle="1" w:styleId="CommentSubjectChar">
    <w:name w:val="Comment Subject Char"/>
    <w:basedOn w:val="CommentTextChar"/>
    <w:link w:val="CommentSubject"/>
    <w:uiPriority w:val="99"/>
    <w:semiHidden/>
    <w:rsid w:val="00DF0D19"/>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152C28"/>
    <w:pPr>
      <w:spacing w:line="256" w:lineRule="exact"/>
      <w:ind w:left="50"/>
    </w:pPr>
  </w:style>
  <w:style w:type="character" w:customStyle="1" w:styleId="Heading1Char">
    <w:name w:val="Heading 1 Char"/>
    <w:basedOn w:val="DefaultParagraphFont"/>
    <w:link w:val="Heading1"/>
    <w:uiPriority w:val="9"/>
    <w:rsid w:val="00B5514E"/>
    <w:rPr>
      <w:rFonts w:ascii="Arial" w:hAnsi="Arial" w:cs="Times New Roman"/>
      <w:b/>
      <w:bCs/>
      <w:color w:val="922247"/>
      <w:kern w:val="36"/>
      <w:sz w:val="28"/>
      <w:szCs w:val="28"/>
    </w:rPr>
  </w:style>
  <w:style w:type="character" w:styleId="FollowedHyperlink">
    <w:name w:val="FollowedHyperlink"/>
    <w:basedOn w:val="DefaultParagraphFont"/>
    <w:uiPriority w:val="99"/>
    <w:semiHidden/>
    <w:unhideWhenUsed/>
    <w:rsid w:val="000E5056"/>
    <w:rPr>
      <w:color w:val="954F72"/>
      <w:u w:val="single"/>
    </w:rPr>
  </w:style>
  <w:style w:type="paragraph" w:customStyle="1" w:styleId="msonormal0">
    <w:name w:val="msonormal"/>
    <w:basedOn w:val="Normal"/>
    <w:uiPriority w:val="99"/>
    <w:semiHidden/>
    <w:rsid w:val="000E5056"/>
    <w:pPr>
      <w:widowControl/>
      <w:autoSpaceDE/>
      <w:autoSpaceDN/>
    </w:pPr>
    <w:rPr>
      <w:rFonts w:eastAsiaTheme="minorHAnsi"/>
      <w:sz w:val="24"/>
      <w:szCs w:val="24"/>
    </w:rPr>
  </w:style>
  <w:style w:type="paragraph" w:styleId="Revision">
    <w:name w:val="Revision"/>
    <w:basedOn w:val="Normal"/>
    <w:uiPriority w:val="99"/>
    <w:semiHidden/>
    <w:rsid w:val="000E5056"/>
    <w:pPr>
      <w:widowControl/>
      <w:autoSpaceDE/>
      <w:autoSpaceDN/>
    </w:pPr>
    <w:rPr>
      <w:rFonts w:ascii="Calibri" w:eastAsiaTheme="minorHAnsi" w:hAnsi="Calibri" w:cs="Calibri"/>
    </w:rPr>
  </w:style>
  <w:style w:type="paragraph" w:customStyle="1" w:styleId="Default">
    <w:name w:val="Default"/>
    <w:basedOn w:val="Normal"/>
    <w:uiPriority w:val="99"/>
    <w:semiHidden/>
    <w:rsid w:val="000E5056"/>
    <w:pPr>
      <w:widowControl/>
    </w:pPr>
    <w:rPr>
      <w:rFonts w:eastAsiaTheme="minorHAnsi"/>
      <w:color w:val="000000"/>
      <w:sz w:val="24"/>
      <w:szCs w:val="24"/>
    </w:rPr>
  </w:style>
  <w:style w:type="character" w:customStyle="1" w:styleId="emailstyle38">
    <w:name w:val="emailstyle38"/>
    <w:basedOn w:val="DefaultParagraphFont"/>
    <w:semiHidden/>
    <w:rsid w:val="000E5056"/>
    <w:rPr>
      <w:rFonts w:ascii="Calibri" w:hAnsi="Calibri" w:cs="Calibri" w:hint="default"/>
      <w:color w:val="auto"/>
    </w:rPr>
  </w:style>
  <w:style w:type="character" w:customStyle="1" w:styleId="peb">
    <w:name w:val="_pe_b"/>
    <w:basedOn w:val="DefaultParagraphFont"/>
    <w:rsid w:val="000E5056"/>
  </w:style>
  <w:style w:type="paragraph" w:customStyle="1" w:styleId="xmsonormal">
    <w:name w:val="x_msonormal"/>
    <w:basedOn w:val="Normal"/>
    <w:rsid w:val="006C690F"/>
    <w:pPr>
      <w:widowControl/>
      <w:autoSpaceDE/>
      <w:autoSpaceDN/>
    </w:pPr>
    <w:rPr>
      <w:rFonts w:ascii="Calibri" w:eastAsiaTheme="minorHAnsi" w:hAnsi="Calibri" w:cs="Calibri"/>
    </w:rPr>
  </w:style>
  <w:style w:type="character" w:customStyle="1" w:styleId="UnresolvedMention1">
    <w:name w:val="Unresolved Mention1"/>
    <w:basedOn w:val="DefaultParagraphFont"/>
    <w:uiPriority w:val="99"/>
    <w:semiHidden/>
    <w:unhideWhenUsed/>
    <w:rsid w:val="00145CBC"/>
    <w:rPr>
      <w:color w:val="605E5C"/>
      <w:shd w:val="clear" w:color="auto" w:fill="E1DFDD"/>
    </w:rPr>
  </w:style>
  <w:style w:type="character" w:customStyle="1" w:styleId="markm0g84y3q5">
    <w:name w:val="markm0g84y3q5"/>
    <w:basedOn w:val="DefaultParagraphFont"/>
    <w:rsid w:val="002E3113"/>
  </w:style>
  <w:style w:type="character" w:styleId="UnresolvedMention">
    <w:name w:val="Unresolved Mention"/>
    <w:basedOn w:val="DefaultParagraphFont"/>
    <w:uiPriority w:val="99"/>
    <w:semiHidden/>
    <w:unhideWhenUsed/>
    <w:rsid w:val="002E3113"/>
    <w:rPr>
      <w:color w:val="605E5C"/>
      <w:shd w:val="clear" w:color="auto" w:fill="E1DFDD"/>
    </w:rPr>
  </w:style>
  <w:style w:type="paragraph" w:styleId="TOCHeading">
    <w:name w:val="TOC Heading"/>
    <w:basedOn w:val="Heading1"/>
    <w:next w:val="Normal"/>
    <w:uiPriority w:val="39"/>
    <w:unhideWhenUsed/>
    <w:qFormat/>
    <w:rsid w:val="00F26BDF"/>
    <w:pPr>
      <w:keepNext/>
      <w:keepLines/>
      <w:spacing w:before="240" w:line="259" w:lineRule="auto"/>
      <w:ind w:left="0"/>
      <w:outlineLvl w:val="9"/>
    </w:pPr>
    <w:rPr>
      <w:rFonts w:asciiTheme="majorHAnsi" w:eastAsiaTheme="majorEastAsia" w:hAnsiTheme="majorHAnsi" w:cstheme="majorBidi"/>
      <w:b w:val="0"/>
      <w:bCs w:val="0"/>
      <w:color w:val="2E74B5" w:themeColor="accent1" w:themeShade="BF"/>
      <w:kern w:val="0"/>
      <w:sz w:val="32"/>
      <w:szCs w:val="32"/>
    </w:rPr>
  </w:style>
  <w:style w:type="paragraph" w:styleId="NoSpacing">
    <w:name w:val="No Spacing"/>
    <w:uiPriority w:val="1"/>
    <w:qFormat/>
    <w:rsid w:val="004A17C1"/>
    <w:pPr>
      <w:widowControl w:val="0"/>
      <w:autoSpaceDE w:val="0"/>
      <w:autoSpaceDN w:val="0"/>
      <w:spacing w:after="0" w:line="240" w:lineRule="auto"/>
    </w:pPr>
    <w:rPr>
      <w:rFonts w:ascii="Times New Roman" w:eastAsia="Times New Roman" w:hAnsi="Times New Roman" w:cs="Times New Roman"/>
    </w:rPr>
  </w:style>
  <w:style w:type="character" w:styleId="Emphasis">
    <w:name w:val="Emphasis"/>
    <w:basedOn w:val="DefaultParagraphFont"/>
    <w:uiPriority w:val="20"/>
    <w:qFormat/>
    <w:rsid w:val="00C022EF"/>
    <w:rPr>
      <w:i/>
      <w:iCs/>
    </w:rPr>
  </w:style>
  <w:style w:type="paragraph" w:styleId="Title">
    <w:name w:val="Title"/>
    <w:basedOn w:val="Normal"/>
    <w:next w:val="Normal"/>
    <w:link w:val="TitleChar"/>
    <w:uiPriority w:val="10"/>
    <w:qFormat/>
    <w:rsid w:val="007C4E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E7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C4E79"/>
    <w:rPr>
      <w:rFonts w:eastAsiaTheme="minorEastAsia"/>
      <w:color w:val="5A5A5A" w:themeColor="text1" w:themeTint="A5"/>
      <w:spacing w:val="15"/>
    </w:rPr>
  </w:style>
  <w:style w:type="paragraph" w:customStyle="1" w:styleId="Style1">
    <w:name w:val="Style1"/>
    <w:basedOn w:val="BodyText"/>
    <w:uiPriority w:val="1"/>
    <w:qFormat/>
    <w:rsid w:val="00E539FC"/>
    <w:pPr>
      <w:spacing w:before="216"/>
      <w:ind w:left="219" w:right="182"/>
    </w:pPr>
    <w:rPr>
      <w:rFonts w:cs="Arial"/>
      <w:sz w:val="22"/>
      <w:szCs w:val="22"/>
    </w:rPr>
  </w:style>
  <w:style w:type="paragraph" w:customStyle="1" w:styleId="content">
    <w:name w:val="content"/>
    <w:basedOn w:val="Normal"/>
    <w:rsid w:val="00850FB5"/>
    <w:pPr>
      <w:widowControl/>
      <w:autoSpaceDE/>
      <w:autoSpaceDN/>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15780">
      <w:bodyDiv w:val="1"/>
      <w:marLeft w:val="0"/>
      <w:marRight w:val="0"/>
      <w:marTop w:val="0"/>
      <w:marBottom w:val="0"/>
      <w:divBdr>
        <w:top w:val="none" w:sz="0" w:space="0" w:color="auto"/>
        <w:left w:val="none" w:sz="0" w:space="0" w:color="auto"/>
        <w:bottom w:val="none" w:sz="0" w:space="0" w:color="auto"/>
        <w:right w:val="none" w:sz="0" w:space="0" w:color="auto"/>
      </w:divBdr>
    </w:div>
    <w:div w:id="227344884">
      <w:bodyDiv w:val="1"/>
      <w:marLeft w:val="0"/>
      <w:marRight w:val="0"/>
      <w:marTop w:val="0"/>
      <w:marBottom w:val="0"/>
      <w:divBdr>
        <w:top w:val="none" w:sz="0" w:space="0" w:color="auto"/>
        <w:left w:val="none" w:sz="0" w:space="0" w:color="auto"/>
        <w:bottom w:val="none" w:sz="0" w:space="0" w:color="auto"/>
        <w:right w:val="none" w:sz="0" w:space="0" w:color="auto"/>
      </w:divBdr>
    </w:div>
    <w:div w:id="253628876">
      <w:bodyDiv w:val="1"/>
      <w:marLeft w:val="0"/>
      <w:marRight w:val="0"/>
      <w:marTop w:val="0"/>
      <w:marBottom w:val="0"/>
      <w:divBdr>
        <w:top w:val="none" w:sz="0" w:space="0" w:color="auto"/>
        <w:left w:val="none" w:sz="0" w:space="0" w:color="auto"/>
        <w:bottom w:val="none" w:sz="0" w:space="0" w:color="auto"/>
        <w:right w:val="none" w:sz="0" w:space="0" w:color="auto"/>
      </w:divBdr>
    </w:div>
    <w:div w:id="392780290">
      <w:bodyDiv w:val="1"/>
      <w:marLeft w:val="0"/>
      <w:marRight w:val="0"/>
      <w:marTop w:val="0"/>
      <w:marBottom w:val="0"/>
      <w:divBdr>
        <w:top w:val="none" w:sz="0" w:space="0" w:color="auto"/>
        <w:left w:val="none" w:sz="0" w:space="0" w:color="auto"/>
        <w:bottom w:val="none" w:sz="0" w:space="0" w:color="auto"/>
        <w:right w:val="none" w:sz="0" w:space="0" w:color="auto"/>
      </w:divBdr>
    </w:div>
    <w:div w:id="625237668">
      <w:bodyDiv w:val="1"/>
      <w:marLeft w:val="0"/>
      <w:marRight w:val="0"/>
      <w:marTop w:val="0"/>
      <w:marBottom w:val="0"/>
      <w:divBdr>
        <w:top w:val="none" w:sz="0" w:space="0" w:color="auto"/>
        <w:left w:val="none" w:sz="0" w:space="0" w:color="auto"/>
        <w:bottom w:val="none" w:sz="0" w:space="0" w:color="auto"/>
        <w:right w:val="none" w:sz="0" w:space="0" w:color="auto"/>
      </w:divBdr>
    </w:div>
    <w:div w:id="664671096">
      <w:bodyDiv w:val="1"/>
      <w:marLeft w:val="0"/>
      <w:marRight w:val="0"/>
      <w:marTop w:val="0"/>
      <w:marBottom w:val="0"/>
      <w:divBdr>
        <w:top w:val="none" w:sz="0" w:space="0" w:color="auto"/>
        <w:left w:val="none" w:sz="0" w:space="0" w:color="auto"/>
        <w:bottom w:val="none" w:sz="0" w:space="0" w:color="auto"/>
        <w:right w:val="none" w:sz="0" w:space="0" w:color="auto"/>
      </w:divBdr>
    </w:div>
    <w:div w:id="753358237">
      <w:bodyDiv w:val="1"/>
      <w:marLeft w:val="0"/>
      <w:marRight w:val="0"/>
      <w:marTop w:val="0"/>
      <w:marBottom w:val="0"/>
      <w:divBdr>
        <w:top w:val="none" w:sz="0" w:space="0" w:color="auto"/>
        <w:left w:val="none" w:sz="0" w:space="0" w:color="auto"/>
        <w:bottom w:val="none" w:sz="0" w:space="0" w:color="auto"/>
        <w:right w:val="none" w:sz="0" w:space="0" w:color="auto"/>
      </w:divBdr>
    </w:div>
    <w:div w:id="1011374599">
      <w:bodyDiv w:val="1"/>
      <w:marLeft w:val="0"/>
      <w:marRight w:val="0"/>
      <w:marTop w:val="0"/>
      <w:marBottom w:val="0"/>
      <w:divBdr>
        <w:top w:val="none" w:sz="0" w:space="0" w:color="auto"/>
        <w:left w:val="none" w:sz="0" w:space="0" w:color="auto"/>
        <w:bottom w:val="none" w:sz="0" w:space="0" w:color="auto"/>
        <w:right w:val="none" w:sz="0" w:space="0" w:color="auto"/>
      </w:divBdr>
    </w:div>
    <w:div w:id="1088037279">
      <w:bodyDiv w:val="1"/>
      <w:marLeft w:val="0"/>
      <w:marRight w:val="0"/>
      <w:marTop w:val="0"/>
      <w:marBottom w:val="0"/>
      <w:divBdr>
        <w:top w:val="none" w:sz="0" w:space="0" w:color="auto"/>
        <w:left w:val="none" w:sz="0" w:space="0" w:color="auto"/>
        <w:bottom w:val="none" w:sz="0" w:space="0" w:color="auto"/>
        <w:right w:val="none" w:sz="0" w:space="0" w:color="auto"/>
      </w:divBdr>
    </w:div>
    <w:div w:id="1387803924">
      <w:bodyDiv w:val="1"/>
      <w:marLeft w:val="0"/>
      <w:marRight w:val="0"/>
      <w:marTop w:val="0"/>
      <w:marBottom w:val="0"/>
      <w:divBdr>
        <w:top w:val="none" w:sz="0" w:space="0" w:color="auto"/>
        <w:left w:val="none" w:sz="0" w:space="0" w:color="auto"/>
        <w:bottom w:val="none" w:sz="0" w:space="0" w:color="auto"/>
        <w:right w:val="none" w:sz="0" w:space="0" w:color="auto"/>
      </w:divBdr>
    </w:div>
    <w:div w:id="1704163696">
      <w:bodyDiv w:val="1"/>
      <w:marLeft w:val="0"/>
      <w:marRight w:val="0"/>
      <w:marTop w:val="0"/>
      <w:marBottom w:val="0"/>
      <w:divBdr>
        <w:top w:val="none" w:sz="0" w:space="0" w:color="auto"/>
        <w:left w:val="none" w:sz="0" w:space="0" w:color="auto"/>
        <w:bottom w:val="none" w:sz="0" w:space="0" w:color="auto"/>
        <w:right w:val="none" w:sz="0" w:space="0" w:color="auto"/>
      </w:divBdr>
    </w:div>
    <w:div w:id="1743329509">
      <w:bodyDiv w:val="1"/>
      <w:marLeft w:val="0"/>
      <w:marRight w:val="0"/>
      <w:marTop w:val="0"/>
      <w:marBottom w:val="0"/>
      <w:divBdr>
        <w:top w:val="none" w:sz="0" w:space="0" w:color="auto"/>
        <w:left w:val="none" w:sz="0" w:space="0" w:color="auto"/>
        <w:bottom w:val="none" w:sz="0" w:space="0" w:color="auto"/>
        <w:right w:val="none" w:sz="0" w:space="0" w:color="auto"/>
      </w:divBdr>
    </w:div>
    <w:div w:id="212221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uc.edu/socialwork/student-support/academic-calendar/" TargetMode="External"/><Relationship Id="rId18" Type="http://schemas.openxmlformats.org/officeDocument/2006/relationships/hyperlink" Target="https://www.luc.edu/bursar/withdrawalschedulechangecalendars/" TargetMode="External"/><Relationship Id="rId26" Type="http://schemas.openxmlformats.org/officeDocument/2006/relationships/hyperlink" Target="http://wpacouncil.org/files/wpa-plagiarism-statement.pdf" TargetMode="External"/><Relationship Id="rId39" Type="http://schemas.openxmlformats.org/officeDocument/2006/relationships/hyperlink" Target="mailto:OCR@ed.gov" TargetMode="External"/><Relationship Id="rId21" Type="http://schemas.openxmlformats.org/officeDocument/2006/relationships/hyperlink" Target="https://www.luc.edu/socialwork/student-support/forms/" TargetMode="External"/><Relationship Id="rId34" Type="http://schemas.openxmlformats.org/officeDocument/2006/relationships/hyperlink" Target="mailto:%20jsantos9@luc.edu" TargetMode="External"/><Relationship Id="rId42" Type="http://schemas.openxmlformats.org/officeDocument/2006/relationships/hyperlink" Target="http://www.eeoc.gov/" TargetMode="External"/><Relationship Id="rId47" Type="http://schemas.openxmlformats.org/officeDocument/2006/relationships/hyperlink" Target="https://www.luc.edu/socialwork/student-support/forms/" TargetMode="External"/><Relationship Id="rId50" Type="http://schemas.openxmlformats.org/officeDocument/2006/relationships/hyperlink" Target="https://gpem.luc.edu/apply/" TargetMode="External"/><Relationship Id="rId55" Type="http://schemas.openxmlformats.org/officeDocument/2006/relationships/hyperlink" Target="http://www.icts.nesinc.com/index.as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uc.edu/media/lucedu/registrationrecords/provostpdfformsasof2022/Notice%20of%20Intent%20to%20Withdraw.pdf" TargetMode="External"/><Relationship Id="rId29" Type="http://schemas.openxmlformats.org/officeDocument/2006/relationships/hyperlink" Target="https://www.luc.edu/osccr/communitystandards/" TargetMode="External"/><Relationship Id="rId11" Type="http://schemas.openxmlformats.org/officeDocument/2006/relationships/hyperlink" Target="https://luc.hosted.panopto.com/Panopto/Pages/Viewer.aspx?id=13733a39-bd14-4c0d-93c0-ace6017d8268" TargetMode="External"/><Relationship Id="rId24" Type="http://schemas.openxmlformats.org/officeDocument/2006/relationships/hyperlink" Target="https://www.luc.edu/socialwork/student-support/forms/" TargetMode="External"/><Relationship Id="rId32" Type="http://schemas.openxmlformats.org/officeDocument/2006/relationships/hyperlink" Target="https://cm.maxient.com/reportingform.php?LoyolaUnivChicago&amp;layout_id=9" TargetMode="External"/><Relationship Id="rId37" Type="http://schemas.openxmlformats.org/officeDocument/2006/relationships/hyperlink" Target="mailto:bhouze@luc.edu" TargetMode="External"/><Relationship Id="rId40" Type="http://schemas.openxmlformats.org/officeDocument/2006/relationships/hyperlink" Target="http://www.ed.gov/ocr" TargetMode="External"/><Relationship Id="rId45" Type="http://schemas.openxmlformats.org/officeDocument/2006/relationships/hyperlink" Target="https://www.luc.edu/sac/" TargetMode="External"/><Relationship Id="rId53" Type="http://schemas.openxmlformats.org/officeDocument/2006/relationships/hyperlink" Target="https://www.luc.edu/law/currentstudents/library/" TargetMode="External"/><Relationship Id="rId58" Type="http://schemas.openxmlformats.org/officeDocument/2006/relationships/hyperlink" Target="https://www.luc.edu/media/lucedu/socialwork/pdfs/pel/Schools_Specialization_PEL_Information_Form.pdf"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luc.edu/media/lucedu/registrationrecords/provostpdfformsasof2022/Notice%20of%20Intent%20to%20Withdraw.pdf" TargetMode="External"/><Relationship Id="rId14" Type="http://schemas.openxmlformats.org/officeDocument/2006/relationships/hyperlink" Target="https://www.luc.edu/bursar/withdrawalschedulechangecalendars/" TargetMode="External"/><Relationship Id="rId22" Type="http://schemas.openxmlformats.org/officeDocument/2006/relationships/hyperlink" Target="https://www.luc.edu/socialwork/student-support/forms/" TargetMode="External"/><Relationship Id="rId27" Type="http://schemas.openxmlformats.org/officeDocument/2006/relationships/hyperlink" Target="http://wpacouncil.org/files/wpa-plagiarism-statement.pdf" TargetMode="External"/><Relationship Id="rId30" Type="http://schemas.openxmlformats.org/officeDocument/2006/relationships/hyperlink" Target="https://www.luc.edu/comprehensivepolicy/" TargetMode="External"/><Relationship Id="rId35" Type="http://schemas.openxmlformats.org/officeDocument/2006/relationships/hyperlink" Target="mailto:smaher1@luc.edu" TargetMode="External"/><Relationship Id="rId43" Type="http://schemas.openxmlformats.org/officeDocument/2006/relationships/hyperlink" Target="mailto:SAC@luc.edu" TargetMode="External"/><Relationship Id="rId48" Type="http://schemas.openxmlformats.org/officeDocument/2006/relationships/hyperlink" Target="https://www.luc.edu/socialwork/student-support/forms/" TargetMode="External"/><Relationship Id="rId56" Type="http://schemas.openxmlformats.org/officeDocument/2006/relationships/hyperlink" Target="http://www.icts.nesinc.com/index.asp" TargetMode="External"/><Relationship Id="rId8" Type="http://schemas.openxmlformats.org/officeDocument/2006/relationships/image" Target="media/image1.png"/><Relationship Id="rId51" Type="http://schemas.openxmlformats.org/officeDocument/2006/relationships/hyperlink" Target="https://www.luc.edu/socialwork/student-support/licensure/" TargetMode="External"/><Relationship Id="rId3" Type="http://schemas.openxmlformats.org/officeDocument/2006/relationships/styles" Target="styles.xml"/><Relationship Id="rId12" Type="http://schemas.openxmlformats.org/officeDocument/2006/relationships/hyperlink" Target="https://www.luc.edu/socialwork/student-support/forms/" TargetMode="External"/><Relationship Id="rId17" Type="http://schemas.openxmlformats.org/officeDocument/2006/relationships/hyperlink" Target="https://www.luc.edu/bursar/emergencywithdrawpolicy/" TargetMode="External"/><Relationship Id="rId25" Type="http://schemas.openxmlformats.org/officeDocument/2006/relationships/hyperlink" Target="https://www.luc.edu/socialwork/student-support/forms/" TargetMode="External"/><Relationship Id="rId33" Type="http://schemas.openxmlformats.org/officeDocument/2006/relationships/hyperlink" Target="mailto:tlove@luc.edu" TargetMode="External"/><Relationship Id="rId38" Type="http://schemas.openxmlformats.org/officeDocument/2006/relationships/hyperlink" Target="https://cm.maxient.com/reportingform.php?LoyolaUnivChicago&amp;layout_id=9" TargetMode="External"/><Relationship Id="rId46" Type="http://schemas.openxmlformats.org/officeDocument/2006/relationships/hyperlink" Target="https://www.luc.edu/media/lucedu/registrationrecords/provostpdfformsasof2022/Appeal%20for%20Change%20of%20Academic%20Record.pdf" TargetMode="External"/><Relationship Id="rId59" Type="http://schemas.openxmlformats.org/officeDocument/2006/relationships/footer" Target="footer1.xml"/><Relationship Id="rId20" Type="http://schemas.openxmlformats.org/officeDocument/2006/relationships/hyperlink" Target="https://www.luc.edu/socialwork/student-support/forms/" TargetMode="External"/><Relationship Id="rId41" Type="http://schemas.openxmlformats.org/officeDocument/2006/relationships/hyperlink" Target="mailto:OCR.Chicago@ed.gov" TargetMode="External"/><Relationship Id="rId54" Type="http://schemas.openxmlformats.org/officeDocument/2006/relationships/hyperlink" Target="https://www.luc.edu/bursar/location.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uc.edu/bursar/withdrawalschedulechangecalendars/" TargetMode="External"/><Relationship Id="rId23" Type="http://schemas.openxmlformats.org/officeDocument/2006/relationships/hyperlink" Target="https://www.luc.edu/bursar/withdrawalschedulechangecalendars/" TargetMode="External"/><Relationship Id="rId28" Type="http://schemas.openxmlformats.org/officeDocument/2006/relationships/hyperlink" Target="http://wpacouncil.org/files/wpa-plagiarism-statement.pdf" TargetMode="External"/><Relationship Id="rId36" Type="http://schemas.openxmlformats.org/officeDocument/2006/relationships/hyperlink" Target="mailto:narzoumanian@luc.edu" TargetMode="External"/><Relationship Id="rId49" Type="http://schemas.openxmlformats.org/officeDocument/2006/relationships/hyperlink" Target="mailto:MSWtransfercredit@luc.edu" TargetMode="External"/><Relationship Id="rId57" Type="http://schemas.openxmlformats.org/officeDocument/2006/relationships/hyperlink" Target="https://www.il.nesinc.com/Content/STUDYGUIDE/IL_SG_SRI_238.htm" TargetMode="External"/><Relationship Id="rId10" Type="http://schemas.openxmlformats.org/officeDocument/2006/relationships/hyperlink" Target="https://www.luc.edu/finaid/index.shtml?utm_medium=redirect&amp;utm_campaign=finaid-redirects&amp;utm_source=finaid/index-html" TargetMode="External"/><Relationship Id="rId31" Type="http://schemas.openxmlformats.org/officeDocument/2006/relationships/hyperlink" Target="http://www.luc.edu/equity" TargetMode="External"/><Relationship Id="rId44" Type="http://schemas.openxmlformats.org/officeDocument/2006/relationships/hyperlink" Target="http://www.luc.edu/sac" TargetMode="External"/><Relationship Id="rId52" Type="http://schemas.openxmlformats.org/officeDocument/2006/relationships/hyperlink" Target="https://www.luc.edu/writin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uc.edu/socialwork/student-support/study-ab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6CE63-B4F8-43FB-912F-FD27B530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1736</TotalTime>
  <Pages>50</Pages>
  <Words>16441</Words>
  <Characters>93720</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109942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Feltman, Timothy</dc:creator>
  <cp:keywords/>
  <dc:description/>
  <cp:lastModifiedBy>Jennifer Bernecker</cp:lastModifiedBy>
  <cp:revision>10</cp:revision>
  <cp:lastPrinted>2019-08-26T20:10:00Z</cp:lastPrinted>
  <dcterms:created xsi:type="dcterms:W3CDTF">2024-04-30T15:58:00Z</dcterms:created>
  <dcterms:modified xsi:type="dcterms:W3CDTF">2024-05-07T16:53:00Z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439ff633609da5887f653fae43e06545f3ab3b75e398b638525987605e82a478</vt:lpwstr>
  </property>
</Properties>
</file>